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D76B" w14:textId="54BB1176" w:rsidR="00E031EB" w:rsidRPr="008C0ACB" w:rsidRDefault="00000000" w:rsidP="008C0ACB">
      <w:pPr>
        <w:pStyle w:val="Sinespaciado"/>
        <w:jc w:val="both"/>
        <w:rPr>
          <w:rFonts w:ascii="Montserrat Medium" w:hAnsi="Montserrat Medium"/>
          <w:b/>
          <w:bCs/>
        </w:rPr>
      </w:pPr>
      <w:r w:rsidRPr="008C0ACB">
        <w:rPr>
          <w:rFonts w:ascii="Montserrat Medium" w:hAnsi="Montserrat Medium"/>
          <w:b/>
          <w:bCs/>
        </w:rPr>
        <w:t>LICENCIADO JULIO RAMÓN MENCHACA SALAZAR, GOBERNADOR CONSTITUCIONAL DEL ESTADO HIDALGO</w:t>
      </w:r>
      <w:r w:rsidR="009167CA" w:rsidRPr="008C0ACB">
        <w:rPr>
          <w:rFonts w:ascii="Montserrat Medium" w:hAnsi="Montserrat Medium"/>
          <w:b/>
          <w:bCs/>
        </w:rPr>
        <w:t>,</w:t>
      </w:r>
      <w:r w:rsidRPr="008C0ACB">
        <w:rPr>
          <w:rFonts w:ascii="Montserrat Medium" w:hAnsi="Montserrat Medium"/>
          <w:b/>
          <w:bCs/>
        </w:rPr>
        <w:t xml:space="preserve"> EN </w:t>
      </w:r>
      <w:r w:rsidR="009167CA" w:rsidRPr="008C0ACB">
        <w:rPr>
          <w:rFonts w:ascii="Montserrat Medium" w:hAnsi="Montserrat Medium"/>
          <w:b/>
          <w:bCs/>
        </w:rPr>
        <w:t xml:space="preserve">EJERCICIO </w:t>
      </w:r>
      <w:r w:rsidRPr="008C0ACB">
        <w:rPr>
          <w:rFonts w:ascii="Montserrat Medium" w:hAnsi="Montserrat Medium"/>
          <w:b/>
          <w:bCs/>
        </w:rPr>
        <w:t>DE LA FACULTAD QUE ME CONFIERE</w:t>
      </w:r>
      <w:r w:rsidR="00FA2D13" w:rsidRPr="008C0ACB">
        <w:rPr>
          <w:rFonts w:ascii="Montserrat Medium" w:hAnsi="Montserrat Medium"/>
          <w:b/>
          <w:bCs/>
        </w:rPr>
        <w:t>N LOS</w:t>
      </w:r>
      <w:r w:rsidRPr="008C0ACB">
        <w:rPr>
          <w:rFonts w:ascii="Montserrat Medium" w:hAnsi="Montserrat Medium"/>
          <w:b/>
          <w:bCs/>
        </w:rPr>
        <w:t xml:space="preserve"> ARTÍCULO</w:t>
      </w:r>
      <w:r w:rsidR="00FA2D13" w:rsidRPr="008C0ACB">
        <w:rPr>
          <w:rFonts w:ascii="Montserrat Medium" w:hAnsi="Montserrat Medium"/>
          <w:b/>
          <w:bCs/>
        </w:rPr>
        <w:t>S</w:t>
      </w:r>
      <w:r w:rsidRPr="008C0ACB">
        <w:rPr>
          <w:rFonts w:ascii="Montserrat Medium" w:hAnsi="Montserrat Medium"/>
          <w:b/>
          <w:bCs/>
        </w:rPr>
        <w:t xml:space="preserve"> 71, FRACCIÓN I, DE LA CONSTITUCIÓN POLÍTICA DEL ESTADO DE HIDALGO; 6 Y 7 DE LA LEY ORGÁNICA DE LA ADMINISTRACIÓN PÚBLICA PARA EL ESTADO DE HIDALGO</w:t>
      </w:r>
      <w:r w:rsidR="00FA2D13" w:rsidRPr="008C0ACB">
        <w:rPr>
          <w:rFonts w:ascii="Montserrat Medium" w:hAnsi="Montserrat Medium"/>
          <w:b/>
          <w:bCs/>
        </w:rPr>
        <w:t xml:space="preserve"> Y</w:t>
      </w:r>
      <w:r w:rsidR="00B8039A" w:rsidRPr="008C0ACB">
        <w:rPr>
          <w:rFonts w:ascii="Montserrat Medium" w:hAnsi="Montserrat Medium"/>
          <w:b/>
          <w:bCs/>
        </w:rPr>
        <w:t xml:space="preserve"> </w:t>
      </w:r>
      <w:r w:rsidRPr="008C0ACB">
        <w:rPr>
          <w:rFonts w:ascii="Montserrat Medium" w:hAnsi="Montserrat Medium"/>
          <w:b/>
          <w:bCs/>
        </w:rPr>
        <w:t>5 DE LA LEY DE ENTIDADES PARAESTATALES DEL ESTADO HIDALGO</w:t>
      </w:r>
      <w:r w:rsidR="00FA2D13" w:rsidRPr="008C0ACB">
        <w:rPr>
          <w:rFonts w:ascii="Montserrat Medium" w:hAnsi="Montserrat Medium"/>
          <w:b/>
          <w:bCs/>
        </w:rPr>
        <w:t xml:space="preserve">, </w:t>
      </w:r>
      <w:r w:rsidRPr="008C0ACB">
        <w:rPr>
          <w:rFonts w:ascii="Montserrat Medium" w:hAnsi="Montserrat Medium"/>
          <w:b/>
          <w:bCs/>
        </w:rPr>
        <w:t>Y</w:t>
      </w:r>
    </w:p>
    <w:p w14:paraId="628914B6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3FEC7916" w14:textId="77777777" w:rsidR="00E031EB" w:rsidRPr="006F43B5" w:rsidRDefault="00000000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>CONSIDERANDO</w:t>
      </w:r>
    </w:p>
    <w:p w14:paraId="6DEE1B34" w14:textId="77777777" w:rsidR="00E031EB" w:rsidRPr="006F43B5" w:rsidRDefault="00E031EB">
      <w:pPr>
        <w:spacing w:after="0" w:line="240" w:lineRule="auto"/>
        <w:jc w:val="center"/>
        <w:rPr>
          <w:rFonts w:ascii="Montserrat Medium" w:eastAsia="Arial" w:hAnsi="Montserrat Medium" w:cs="Arial"/>
          <w:sz w:val="24"/>
          <w:szCs w:val="24"/>
        </w:rPr>
      </w:pPr>
    </w:p>
    <w:p w14:paraId="62968E67" w14:textId="6FC06EEA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PRIMERO. </w:t>
      </w:r>
      <w:r w:rsidRPr="006F43B5">
        <w:rPr>
          <w:rFonts w:ascii="Montserrat Medium" w:eastAsia="Arial" w:hAnsi="Montserrat Medium" w:cs="Arial"/>
          <w:sz w:val="24"/>
          <w:szCs w:val="24"/>
        </w:rPr>
        <w:t>Que</w:t>
      </w:r>
      <w:r w:rsidR="006262E7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9167CA">
        <w:rPr>
          <w:rFonts w:ascii="Montserrat Medium" w:eastAsia="Arial" w:hAnsi="Montserrat Medium" w:cs="Arial"/>
          <w:sz w:val="24"/>
          <w:szCs w:val="24"/>
        </w:rPr>
        <w:t xml:space="preserve">de conformidad con lo establecido </w:t>
      </w:r>
      <w:r w:rsidR="006262E7">
        <w:rPr>
          <w:rFonts w:ascii="Montserrat Medium" w:eastAsia="Arial" w:hAnsi="Montserrat Medium" w:cs="Arial"/>
          <w:sz w:val="24"/>
          <w:szCs w:val="24"/>
        </w:rPr>
        <w:t xml:space="preserve">en el artículo 73 de </w:t>
      </w:r>
      <w:r w:rsidRPr="006F43B5">
        <w:rPr>
          <w:rFonts w:ascii="Montserrat Medium" w:eastAsia="Arial" w:hAnsi="Montserrat Medium" w:cs="Arial"/>
          <w:sz w:val="24"/>
          <w:szCs w:val="24"/>
        </w:rPr>
        <w:t>la Constitución Política del Estado de Hidalgo,</w:t>
      </w:r>
      <w:r w:rsidR="006262E7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la Administración Pública</w:t>
      </w:r>
      <w:r w:rsidR="00FA2D13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D90865">
        <w:rPr>
          <w:rFonts w:ascii="Montserrat Medium" w:eastAsia="Arial" w:hAnsi="Montserrat Medium" w:cs="Arial"/>
          <w:sz w:val="24"/>
          <w:szCs w:val="24"/>
        </w:rPr>
        <w:t>del Estado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se</w:t>
      </w:r>
      <w:r w:rsidR="00993A2E">
        <w:rPr>
          <w:rFonts w:ascii="Montserrat Medium" w:eastAsia="Arial" w:hAnsi="Montserrat Medium" w:cs="Arial"/>
          <w:sz w:val="24"/>
          <w:szCs w:val="24"/>
        </w:rPr>
        <w:t>rá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centralizada y </w:t>
      </w:r>
      <w:r w:rsidRPr="00993A2E">
        <w:rPr>
          <w:rFonts w:ascii="Montserrat Medium" w:eastAsia="Arial" w:hAnsi="Montserrat Medium" w:cs="Arial"/>
          <w:sz w:val="24"/>
          <w:szCs w:val="24"/>
        </w:rPr>
        <w:t>paraestatal</w:t>
      </w:r>
      <w:r w:rsidR="001D7356" w:rsidRPr="00993A2E">
        <w:rPr>
          <w:rFonts w:ascii="Montserrat Medium" w:eastAsia="Arial" w:hAnsi="Montserrat Medium" w:cs="Arial"/>
          <w:sz w:val="24"/>
          <w:szCs w:val="24"/>
        </w:rPr>
        <w:t>,</w:t>
      </w:r>
      <w:r w:rsidR="004B4140" w:rsidRPr="00993A2E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993A2E">
        <w:rPr>
          <w:rFonts w:ascii="Montserrat Medium" w:eastAsia="Arial" w:hAnsi="Montserrat Medium" w:cs="Arial"/>
          <w:sz w:val="24"/>
          <w:szCs w:val="24"/>
        </w:rPr>
        <w:t xml:space="preserve">que </w:t>
      </w:r>
      <w:r w:rsidR="001D7356" w:rsidRPr="00993A2E">
        <w:rPr>
          <w:rFonts w:ascii="Montserrat Medium" w:eastAsia="Arial" w:hAnsi="Montserrat Medium" w:cs="Arial"/>
          <w:sz w:val="24"/>
          <w:szCs w:val="24"/>
        </w:rPr>
        <w:t>la</w:t>
      </w:r>
      <w:r w:rsidR="00D90865" w:rsidRPr="00993A2E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5E4775" w:rsidRPr="00993A2E">
        <w:rPr>
          <w:rFonts w:ascii="Montserrat Medium" w:eastAsia="Arial" w:hAnsi="Montserrat Medium" w:cs="Arial"/>
          <w:sz w:val="24"/>
          <w:szCs w:val="24"/>
        </w:rPr>
        <w:t>l</w:t>
      </w:r>
      <w:r w:rsidR="00555D0F" w:rsidRPr="00993A2E">
        <w:rPr>
          <w:rFonts w:ascii="Montserrat Medium" w:eastAsia="Arial" w:hAnsi="Montserrat Medium" w:cs="Arial"/>
          <w:sz w:val="24"/>
          <w:szCs w:val="24"/>
        </w:rPr>
        <w:t>ey</w:t>
      </w:r>
      <w:r w:rsidR="00555D0F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5E4775">
        <w:rPr>
          <w:rFonts w:ascii="Montserrat Medium" w:eastAsia="Arial" w:hAnsi="Montserrat Medium" w:cs="Arial"/>
          <w:sz w:val="24"/>
          <w:szCs w:val="24"/>
        </w:rPr>
        <w:t>o</w:t>
      </w:r>
      <w:r w:rsidR="00555D0F">
        <w:rPr>
          <w:rFonts w:ascii="Montserrat Medium" w:eastAsia="Arial" w:hAnsi="Montserrat Medium" w:cs="Arial"/>
          <w:sz w:val="24"/>
          <w:szCs w:val="24"/>
        </w:rPr>
        <w:t>rgánica</w:t>
      </w:r>
      <w:r w:rsidR="00993A2E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establecerá las </w:t>
      </w:r>
      <w:r w:rsidR="00535628">
        <w:rPr>
          <w:rFonts w:ascii="Montserrat Medium" w:eastAsia="Arial" w:hAnsi="Montserrat Medium" w:cs="Arial"/>
          <w:sz w:val="24"/>
          <w:szCs w:val="24"/>
        </w:rPr>
        <w:t>D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ependencias y </w:t>
      </w:r>
      <w:r w:rsidR="00535628">
        <w:rPr>
          <w:rFonts w:ascii="Montserrat Medium" w:eastAsia="Arial" w:hAnsi="Montserrat Medium" w:cs="Arial"/>
          <w:sz w:val="24"/>
          <w:szCs w:val="24"/>
        </w:rPr>
        <w:t>E</w:t>
      </w:r>
      <w:r w:rsidRPr="006F43B5">
        <w:rPr>
          <w:rFonts w:ascii="Montserrat Medium" w:eastAsia="Arial" w:hAnsi="Montserrat Medium" w:cs="Arial"/>
          <w:sz w:val="24"/>
          <w:szCs w:val="24"/>
        </w:rPr>
        <w:t>ntidades necesarias para el despacho de los asuntos del Ejecutivo Estatal</w:t>
      </w:r>
      <w:r w:rsidR="00EC158F">
        <w:rPr>
          <w:rFonts w:ascii="Montserrat Medium" w:eastAsia="Arial" w:hAnsi="Montserrat Medium" w:cs="Arial"/>
          <w:sz w:val="24"/>
          <w:szCs w:val="24"/>
        </w:rPr>
        <w:t xml:space="preserve"> y los requisitos que deberán cumplir los servidores públicos</w:t>
      </w:r>
      <w:r w:rsidRPr="006F43B5">
        <w:rPr>
          <w:rFonts w:ascii="Montserrat Medium" w:eastAsia="Arial" w:hAnsi="Montserrat Medium" w:cs="Arial"/>
          <w:sz w:val="24"/>
          <w:szCs w:val="24"/>
        </w:rPr>
        <w:t>.</w:t>
      </w:r>
    </w:p>
    <w:p w14:paraId="790E8853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78924F2F" w14:textId="37EB18A9" w:rsidR="00E031EB" w:rsidRDefault="00984E07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>
        <w:rPr>
          <w:rFonts w:ascii="Montserrat Medium" w:eastAsia="Arial" w:hAnsi="Montserrat Medium" w:cs="Arial"/>
          <w:b/>
          <w:sz w:val="24"/>
          <w:szCs w:val="24"/>
        </w:rPr>
        <w:t>SEGUNDO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>.</w:t>
      </w:r>
      <w:r>
        <w:rPr>
          <w:rFonts w:ascii="Montserrat Medium" w:eastAsia="Arial" w:hAnsi="Montserrat Medium" w:cs="Arial"/>
          <w:b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Que</w:t>
      </w:r>
      <w:r w:rsidR="00857981">
        <w:rPr>
          <w:rFonts w:ascii="Montserrat Medium" w:eastAsia="Arial" w:hAnsi="Montserrat Medium" w:cs="Arial"/>
          <w:sz w:val="24"/>
          <w:szCs w:val="24"/>
        </w:rPr>
        <w:t xml:space="preserve"> los artículos 6 y 54 de la </w:t>
      </w:r>
      <w:r w:rsidRPr="006F43B5">
        <w:rPr>
          <w:rFonts w:ascii="Montserrat Medium" w:eastAsia="Arial" w:hAnsi="Montserrat Medium" w:cs="Arial"/>
          <w:sz w:val="24"/>
          <w:szCs w:val="24"/>
        </w:rPr>
        <w:t>Ley Orgánica de la Administración Pública para el Estado de Hidalgo establece</w:t>
      </w:r>
      <w:r w:rsidR="00857981">
        <w:rPr>
          <w:rFonts w:ascii="Montserrat Medium" w:eastAsia="Arial" w:hAnsi="Montserrat Medium" w:cs="Arial"/>
          <w:sz w:val="24"/>
          <w:szCs w:val="24"/>
        </w:rPr>
        <w:t>n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que la persona Titular del Poder Ejecutivo del Estado se auxiliará de las Entidades de la Administración Pública Paraestatal y que </w:t>
      </w:r>
      <w:r w:rsidR="00A4184C">
        <w:rPr>
          <w:rFonts w:ascii="Montserrat Medium" w:eastAsia="Arial" w:hAnsi="Montserrat Medium" w:cs="Arial"/>
          <w:sz w:val="24"/>
          <w:szCs w:val="24"/>
        </w:rPr>
        <w:t xml:space="preserve">estas, </w:t>
      </w:r>
      <w:r w:rsidR="00A4184C" w:rsidRPr="006F43B5">
        <w:rPr>
          <w:rFonts w:ascii="Montserrat Medium" w:eastAsia="Arial" w:hAnsi="Montserrat Medium" w:cs="Arial"/>
          <w:sz w:val="24"/>
          <w:szCs w:val="24"/>
        </w:rPr>
        <w:t>según sus respectivas atribuciones y objetivos institucionales</w:t>
      </w:r>
      <w:r w:rsidR="00A4184C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Pr="006F43B5">
        <w:rPr>
          <w:rFonts w:ascii="Montserrat Medium" w:eastAsia="Arial" w:hAnsi="Montserrat Medium" w:cs="Arial"/>
          <w:sz w:val="24"/>
          <w:szCs w:val="24"/>
        </w:rPr>
        <w:t>podrá</w:t>
      </w:r>
      <w:r w:rsidR="00A4184C">
        <w:rPr>
          <w:rFonts w:ascii="Montserrat Medium" w:eastAsia="Arial" w:hAnsi="Montserrat Medium" w:cs="Arial"/>
          <w:sz w:val="24"/>
          <w:szCs w:val="24"/>
        </w:rPr>
        <w:t>n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adscribir</w:t>
      </w:r>
      <w:r w:rsidR="00A4184C">
        <w:rPr>
          <w:rFonts w:ascii="Montserrat Medium" w:eastAsia="Arial" w:hAnsi="Montserrat Medium" w:cs="Arial"/>
          <w:sz w:val="24"/>
          <w:szCs w:val="24"/>
        </w:rPr>
        <w:t>se a las Dependencias,</w:t>
      </w:r>
      <w:r w:rsidR="00D90C36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D90C36" w:rsidRPr="00D90C36">
        <w:rPr>
          <w:rFonts w:ascii="Montserrat Medium" w:eastAsia="Arial" w:hAnsi="Montserrat Medium" w:cs="Arial"/>
          <w:sz w:val="24"/>
          <w:szCs w:val="24"/>
        </w:rPr>
        <w:t>a fin de coordinar su</w:t>
      </w:r>
      <w:r w:rsidR="00D90C36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D90C36" w:rsidRPr="00D90C36">
        <w:rPr>
          <w:rFonts w:ascii="Montserrat Medium" w:eastAsia="Arial" w:hAnsi="Montserrat Medium" w:cs="Arial"/>
          <w:sz w:val="24"/>
          <w:szCs w:val="24"/>
        </w:rPr>
        <w:t xml:space="preserve">programación y presupuestación, </w:t>
      </w:r>
      <w:r w:rsidR="00A4184C">
        <w:rPr>
          <w:rFonts w:ascii="Montserrat Medium" w:eastAsia="Arial" w:hAnsi="Montserrat Medium" w:cs="Arial"/>
          <w:sz w:val="24"/>
          <w:szCs w:val="24"/>
        </w:rPr>
        <w:t xml:space="preserve">así como </w:t>
      </w:r>
      <w:r w:rsidR="00D90C36" w:rsidRPr="00D90C36">
        <w:rPr>
          <w:rFonts w:ascii="Montserrat Medium" w:eastAsia="Arial" w:hAnsi="Montserrat Medium" w:cs="Arial"/>
          <w:sz w:val="24"/>
          <w:szCs w:val="24"/>
        </w:rPr>
        <w:t>conocer y evaluar su operación y participar en sus órganos de gobierno.</w:t>
      </w:r>
      <w:r w:rsidR="00D90C36" w:rsidRPr="00D90C36">
        <w:rPr>
          <w:rFonts w:ascii="Montserrat Medium" w:eastAsia="Arial" w:hAnsi="Montserrat Medium" w:cs="Arial"/>
          <w:sz w:val="24"/>
          <w:szCs w:val="24"/>
        </w:rPr>
        <w:cr/>
      </w:r>
    </w:p>
    <w:p w14:paraId="5A2C274D" w14:textId="511F70C0" w:rsidR="00A4184C" w:rsidRDefault="00A4184C" w:rsidP="00702E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Montserrat Medium" w:eastAsia="Arial" w:hAnsi="Montserrat Medium" w:cs="Arial"/>
          <w:sz w:val="24"/>
          <w:szCs w:val="24"/>
        </w:rPr>
      </w:pPr>
      <w:r w:rsidRPr="00664A3E">
        <w:rPr>
          <w:rFonts w:ascii="Montserrat Medium" w:eastAsia="Arial" w:hAnsi="Montserrat Medium" w:cs="Arial"/>
          <w:b/>
          <w:sz w:val="24"/>
          <w:szCs w:val="24"/>
        </w:rPr>
        <w:t xml:space="preserve">TERCERO. </w:t>
      </w:r>
      <w:r w:rsidR="00664A3E" w:rsidRPr="00664A3E">
        <w:rPr>
          <w:rFonts w:ascii="Montserrat Medium" w:eastAsia="Arial" w:hAnsi="Montserrat Medium" w:cs="Arial"/>
          <w:color w:val="000000"/>
          <w:sz w:val="24"/>
          <w:szCs w:val="24"/>
        </w:rPr>
        <w:t>Que</w:t>
      </w:r>
      <w:r w:rsidR="00664A3E">
        <w:rPr>
          <w:rFonts w:ascii="Montserrat Medium" w:eastAsia="Arial" w:hAnsi="Montserrat Medium" w:cs="Arial"/>
          <w:color w:val="000000"/>
          <w:sz w:val="24"/>
          <w:szCs w:val="24"/>
        </w:rPr>
        <w:t xml:space="preserve"> de conformidad con el artículo 5 de la </w:t>
      </w:r>
      <w:r w:rsidR="00664A3E" w:rsidRPr="006F43B5">
        <w:rPr>
          <w:rFonts w:ascii="Montserrat Medium" w:eastAsia="Arial" w:hAnsi="Montserrat Medium" w:cs="Arial"/>
          <w:color w:val="000000"/>
          <w:sz w:val="24"/>
          <w:szCs w:val="24"/>
        </w:rPr>
        <w:t>Ley de Entidades Paraestatales del Estado de Hidalgo</w:t>
      </w:r>
      <w:r w:rsidR="00664A3E">
        <w:rPr>
          <w:rFonts w:ascii="Montserrat Medium" w:eastAsia="Arial" w:hAnsi="Montserrat Medium" w:cs="Arial"/>
          <w:color w:val="000000"/>
          <w:sz w:val="24"/>
          <w:szCs w:val="24"/>
        </w:rPr>
        <w:t>,</w:t>
      </w:r>
      <w:r w:rsidR="00664A3E"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664A3E" w:rsidRPr="006F43B5">
        <w:rPr>
          <w:rFonts w:ascii="Montserrat Medium" w:eastAsia="Arial" w:hAnsi="Montserrat Medium" w:cs="Arial"/>
          <w:sz w:val="24"/>
          <w:szCs w:val="24"/>
        </w:rPr>
        <w:t>l</w:t>
      </w:r>
      <w:r w:rsidR="00664A3E"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a </w:t>
      </w:r>
      <w:r w:rsidR="00944068">
        <w:rPr>
          <w:rFonts w:ascii="Montserrat Medium" w:eastAsia="Arial" w:hAnsi="Montserrat Medium" w:cs="Arial"/>
          <w:color w:val="000000"/>
          <w:sz w:val="24"/>
          <w:szCs w:val="24"/>
        </w:rPr>
        <w:t>p</w:t>
      </w:r>
      <w:r w:rsidR="00664A3E"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ersona Titular del Poder Ejecutivo del Estado podrá agrupar a las Entidades </w:t>
      </w:r>
      <w:r w:rsidR="00664A3E" w:rsidRPr="00993A2E">
        <w:rPr>
          <w:rFonts w:ascii="Montserrat Medium" w:eastAsia="Arial" w:hAnsi="Montserrat Medium" w:cs="Arial"/>
          <w:color w:val="000000"/>
          <w:sz w:val="24"/>
          <w:szCs w:val="24"/>
        </w:rPr>
        <w:t xml:space="preserve">Paraestatales </w:t>
      </w:r>
      <w:r w:rsidR="00DB2793" w:rsidRPr="00993A2E">
        <w:rPr>
          <w:rFonts w:ascii="Montserrat Medium" w:eastAsia="Arial" w:hAnsi="Montserrat Medium" w:cs="Arial"/>
          <w:color w:val="000000"/>
          <w:sz w:val="24"/>
          <w:szCs w:val="24"/>
        </w:rPr>
        <w:t>en</w:t>
      </w:r>
      <w:r w:rsidR="00664A3E" w:rsidRPr="00993A2E">
        <w:rPr>
          <w:rFonts w:ascii="Montserrat Medium" w:eastAsia="Arial" w:hAnsi="Montserrat Medium" w:cs="Arial"/>
          <w:color w:val="000000"/>
          <w:sz w:val="24"/>
          <w:szCs w:val="24"/>
        </w:rPr>
        <w:t xml:space="preserve"> sectores</w:t>
      </w:r>
      <w:r w:rsidR="00664A3E">
        <w:rPr>
          <w:rFonts w:ascii="Montserrat Medium" w:eastAsia="Arial" w:hAnsi="Montserrat Medium" w:cs="Arial"/>
          <w:color w:val="000000"/>
          <w:sz w:val="24"/>
          <w:szCs w:val="24"/>
        </w:rPr>
        <w:t xml:space="preserve">, </w:t>
      </w:r>
      <w:r w:rsidR="00702E9D">
        <w:rPr>
          <w:rFonts w:ascii="Montserrat Medium" w:eastAsia="Arial" w:hAnsi="Montserrat Medium" w:cs="Arial"/>
          <w:color w:val="000000"/>
          <w:sz w:val="24"/>
          <w:szCs w:val="24"/>
        </w:rPr>
        <w:t xml:space="preserve">considerando el objeto de cada una de ellas, a fin </w:t>
      </w:r>
      <w:r w:rsidR="00664A3E">
        <w:rPr>
          <w:rFonts w:ascii="Montserrat Medium" w:eastAsia="Arial" w:hAnsi="Montserrat Medium" w:cs="Arial"/>
          <w:color w:val="000000"/>
          <w:sz w:val="24"/>
          <w:szCs w:val="24"/>
        </w:rPr>
        <w:t>de que la relación de las mismas con el Poder Ejecutivo se realice a través de la Dependencia Coordinadora de Sector</w:t>
      </w:r>
      <w:r w:rsidR="00DB2793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DB2793" w:rsidRPr="00993A2E">
        <w:rPr>
          <w:rFonts w:ascii="Montserrat Medium" w:eastAsia="Arial" w:hAnsi="Montserrat Medium" w:cs="Arial"/>
          <w:color w:val="000000"/>
          <w:sz w:val="24"/>
          <w:szCs w:val="24"/>
        </w:rPr>
        <w:t>correspondiente</w:t>
      </w:r>
      <w:r w:rsidR="00664A3E" w:rsidRPr="00993A2E">
        <w:rPr>
          <w:rFonts w:ascii="Montserrat Medium" w:eastAsia="Arial" w:hAnsi="Montserrat Medium" w:cs="Arial"/>
          <w:sz w:val="24"/>
          <w:szCs w:val="24"/>
        </w:rPr>
        <w:t>.</w:t>
      </w:r>
      <w:r w:rsidR="00664A3E">
        <w:rPr>
          <w:rFonts w:ascii="Montserrat Medium" w:eastAsia="Arial" w:hAnsi="Montserrat Medium" w:cs="Arial"/>
          <w:sz w:val="24"/>
          <w:szCs w:val="24"/>
        </w:rPr>
        <w:t xml:space="preserve"> </w:t>
      </w:r>
    </w:p>
    <w:p w14:paraId="132F373E" w14:textId="67C149A9" w:rsidR="000253D9" w:rsidRDefault="00CD196C" w:rsidP="00B30702">
      <w:pPr>
        <w:pBdr>
          <w:top w:val="nil"/>
          <w:left w:val="nil"/>
          <w:bottom w:val="nil"/>
          <w:right w:val="nil"/>
          <w:between w:val="nil"/>
        </w:pBdr>
        <w:tabs>
          <w:tab w:val="left" w:pos="2445"/>
        </w:tabs>
        <w:spacing w:after="0" w:line="240" w:lineRule="auto"/>
        <w:ind w:right="-8"/>
        <w:jc w:val="both"/>
        <w:rPr>
          <w:rFonts w:ascii="Montserrat Medium" w:eastAsia="Arial" w:hAnsi="Montserrat Medium" w:cs="Arial"/>
          <w:sz w:val="24"/>
          <w:szCs w:val="24"/>
        </w:rPr>
      </w:pPr>
      <w:r>
        <w:rPr>
          <w:rFonts w:ascii="Montserrat Medium" w:eastAsia="Arial" w:hAnsi="Montserrat Medium" w:cs="Arial"/>
          <w:sz w:val="24"/>
          <w:szCs w:val="24"/>
        </w:rPr>
        <w:tab/>
      </w:r>
    </w:p>
    <w:p w14:paraId="35E62326" w14:textId="34DBFCCF" w:rsidR="00702E9D" w:rsidRPr="00702E9D" w:rsidRDefault="00000000" w:rsidP="00B30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CUARTO. </w:t>
      </w:r>
      <w:r w:rsidR="00702E9D">
        <w:rPr>
          <w:rFonts w:ascii="Montserrat Medium" w:eastAsia="Arial" w:hAnsi="Montserrat Medium" w:cs="Arial"/>
          <w:sz w:val="24"/>
          <w:szCs w:val="24"/>
        </w:rPr>
        <w:t xml:space="preserve">Que el artículo 7 de la Ley Orgánica de la Administración Pública para el Estado de Hidalgo, establece que la persona Titular del Poder Ejecutivo del Estado </w:t>
      </w:r>
      <w:r w:rsidR="00702E9D" w:rsidRPr="00535628">
        <w:rPr>
          <w:rFonts w:ascii="Montserrat Medium" w:eastAsia="Arial" w:hAnsi="Montserrat Medium" w:cs="Arial"/>
          <w:sz w:val="24"/>
          <w:szCs w:val="24"/>
        </w:rPr>
        <w:t>expedirá los decretos, reglamentos,</w:t>
      </w:r>
      <w:r w:rsidR="00702E9D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702E9D" w:rsidRPr="00535628">
        <w:rPr>
          <w:rFonts w:ascii="Montserrat Medium" w:eastAsia="Arial" w:hAnsi="Montserrat Medium" w:cs="Arial"/>
          <w:sz w:val="24"/>
          <w:szCs w:val="24"/>
        </w:rPr>
        <w:t>acuerdos, circulares y otras disposiciones</w:t>
      </w:r>
      <w:r w:rsidR="006100BD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702E9D" w:rsidRPr="00535628">
        <w:rPr>
          <w:rFonts w:ascii="Montserrat Medium" w:eastAsia="Arial" w:hAnsi="Montserrat Medium" w:cs="Arial"/>
          <w:sz w:val="24"/>
          <w:szCs w:val="24"/>
        </w:rPr>
        <w:t>administrativas que regulen el funcionamiento de las</w:t>
      </w:r>
      <w:r w:rsidR="00702E9D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702E9D" w:rsidRPr="00535628">
        <w:rPr>
          <w:rFonts w:ascii="Montserrat Medium" w:eastAsia="Arial" w:hAnsi="Montserrat Medium" w:cs="Arial"/>
          <w:sz w:val="24"/>
          <w:szCs w:val="24"/>
        </w:rPr>
        <w:t>Dependencias, Entidades y las áreas de apoyo de la Administración Pública Estatal</w:t>
      </w:r>
      <w:r w:rsidR="00702E9D">
        <w:rPr>
          <w:rFonts w:ascii="Montserrat Medium" w:eastAsia="Arial" w:hAnsi="Montserrat Medium" w:cs="Arial"/>
          <w:sz w:val="24"/>
          <w:szCs w:val="24"/>
        </w:rPr>
        <w:t>.</w:t>
      </w:r>
    </w:p>
    <w:p w14:paraId="04F04971" w14:textId="77777777" w:rsidR="00702E9D" w:rsidRDefault="00702E9D" w:rsidP="00B30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Montserrat Medium" w:eastAsia="Arial" w:hAnsi="Montserrat Medium" w:cs="Arial"/>
          <w:b/>
          <w:color w:val="000000"/>
          <w:sz w:val="24"/>
          <w:szCs w:val="24"/>
        </w:rPr>
      </w:pPr>
    </w:p>
    <w:p w14:paraId="2F9FFFA8" w14:textId="281FAD65" w:rsidR="0075305E" w:rsidRDefault="00702E9D" w:rsidP="00B30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Montserrat Medium" w:eastAsia="Arial" w:hAnsi="Montserrat Medium" w:cs="Arial"/>
          <w:sz w:val="24"/>
          <w:szCs w:val="24"/>
        </w:rPr>
      </w:pPr>
      <w:r w:rsidRPr="0047682D">
        <w:rPr>
          <w:rFonts w:ascii="Montserrat Medium" w:eastAsia="Arial" w:hAnsi="Montserrat Medium" w:cs="Arial"/>
          <w:b/>
          <w:bCs/>
          <w:sz w:val="24"/>
          <w:szCs w:val="24"/>
        </w:rPr>
        <w:t>QUINTO.</w:t>
      </w:r>
      <w:r w:rsidRPr="0047682D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664A3E" w:rsidRPr="0047682D">
        <w:rPr>
          <w:rFonts w:ascii="Montserrat Medium" w:eastAsia="Arial" w:hAnsi="Montserrat Medium" w:cs="Arial"/>
          <w:sz w:val="24"/>
          <w:szCs w:val="24"/>
        </w:rPr>
        <w:t xml:space="preserve">Que el 1 de enero del 2023 se publicó en el Periódico Oficial del Estado de Hidalgo el Plan Estatal de Desarrollo 2022-2028, que </w:t>
      </w:r>
      <w:r w:rsidR="00664A3E" w:rsidRPr="00E17A80">
        <w:rPr>
          <w:rFonts w:ascii="Montserrat Medium" w:eastAsia="Arial" w:hAnsi="Montserrat Medium" w:cs="Arial"/>
          <w:sz w:val="24"/>
          <w:szCs w:val="24"/>
        </w:rPr>
        <w:t xml:space="preserve">en su </w:t>
      </w:r>
      <w:r w:rsidR="00EE5520" w:rsidRPr="00E17A80">
        <w:rPr>
          <w:rFonts w:ascii="Montserrat Medium" w:eastAsia="Arial" w:hAnsi="Montserrat Medium" w:cs="Arial"/>
          <w:sz w:val="24"/>
          <w:szCs w:val="24"/>
        </w:rPr>
        <w:t>“A</w:t>
      </w:r>
      <w:r w:rsidR="00664A3E" w:rsidRPr="00E17A80">
        <w:rPr>
          <w:rFonts w:ascii="Montserrat Medium" w:eastAsia="Arial" w:hAnsi="Montserrat Medium" w:cs="Arial"/>
          <w:sz w:val="24"/>
          <w:szCs w:val="24"/>
        </w:rPr>
        <w:t xml:space="preserve">cuerdo para un Gobierno Cercano, Justo y Honesto”, establece el objetivo 1.3 “Transformación de la administración pública del Estado de Hidalgo, con base en la honestidad, </w:t>
      </w:r>
      <w:r w:rsidR="00664A3E" w:rsidRPr="00E17A80">
        <w:rPr>
          <w:rFonts w:ascii="Montserrat Medium" w:eastAsia="Arial" w:hAnsi="Montserrat Medium" w:cs="Arial"/>
          <w:sz w:val="24"/>
          <w:szCs w:val="24"/>
        </w:rPr>
        <w:lastRenderedPageBreak/>
        <w:t>transparencia y eficiencia”</w:t>
      </w:r>
      <w:r w:rsidR="005F1181" w:rsidRPr="00E17A80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1"/>
      </w:r>
      <w:r w:rsidR="00664A3E" w:rsidRPr="00E17A80">
        <w:rPr>
          <w:rFonts w:ascii="Montserrat Medium" w:eastAsia="Arial" w:hAnsi="Montserrat Medium" w:cs="Arial"/>
          <w:sz w:val="24"/>
          <w:szCs w:val="24"/>
        </w:rPr>
        <w:t>; el</w:t>
      </w:r>
      <w:r w:rsidR="00664A3E" w:rsidRPr="0047682D">
        <w:rPr>
          <w:rFonts w:ascii="Montserrat Medium" w:eastAsia="Arial" w:hAnsi="Montserrat Medium" w:cs="Arial"/>
          <w:sz w:val="24"/>
          <w:szCs w:val="24"/>
        </w:rPr>
        <w:t xml:space="preserve"> cual </w:t>
      </w:r>
      <w:r w:rsidR="006D7AE1" w:rsidRPr="0047682D">
        <w:rPr>
          <w:rFonts w:ascii="Montserrat Medium" w:eastAsia="Arial" w:hAnsi="Montserrat Medium" w:cs="Arial"/>
          <w:sz w:val="24"/>
          <w:szCs w:val="24"/>
        </w:rPr>
        <w:t>señala</w:t>
      </w:r>
      <w:r w:rsidR="00A60DE1" w:rsidRPr="0047682D">
        <w:rPr>
          <w:rFonts w:ascii="Montserrat Medium" w:eastAsia="Arial" w:hAnsi="Montserrat Medium" w:cs="Arial"/>
          <w:sz w:val="24"/>
          <w:szCs w:val="24"/>
        </w:rPr>
        <w:t xml:space="preserve"> la necesidad de fortalecer </w:t>
      </w:r>
      <w:r w:rsidR="006D7AE1" w:rsidRPr="0047682D">
        <w:rPr>
          <w:rFonts w:ascii="Montserrat Medium" w:eastAsia="Arial" w:hAnsi="Montserrat Medium" w:cs="Arial"/>
          <w:sz w:val="24"/>
          <w:szCs w:val="24"/>
        </w:rPr>
        <w:t xml:space="preserve">y mejorar </w:t>
      </w:r>
      <w:r w:rsidR="00664A3E" w:rsidRPr="0047682D">
        <w:rPr>
          <w:rFonts w:ascii="Montserrat Medium" w:eastAsia="Arial" w:hAnsi="Montserrat Medium" w:cs="Arial"/>
          <w:sz w:val="24"/>
          <w:szCs w:val="24"/>
        </w:rPr>
        <w:t>el marco normativo</w:t>
      </w:r>
      <w:r w:rsidR="005B57C2" w:rsidRPr="0047682D">
        <w:rPr>
          <w:rFonts w:ascii="Montserrat Medium" w:eastAsia="Arial" w:hAnsi="Montserrat Medium" w:cs="Arial"/>
          <w:sz w:val="24"/>
          <w:szCs w:val="24"/>
        </w:rPr>
        <w:t xml:space="preserve"> del Estado</w:t>
      </w:r>
      <w:r w:rsidR="00664A3E" w:rsidRPr="0047682D">
        <w:rPr>
          <w:rFonts w:ascii="Montserrat Medium" w:eastAsia="Arial" w:hAnsi="Montserrat Medium" w:cs="Arial"/>
          <w:sz w:val="24"/>
          <w:szCs w:val="24"/>
        </w:rPr>
        <w:t>,</w:t>
      </w:r>
      <w:r w:rsidR="006D7AE1" w:rsidRPr="0047682D">
        <w:rPr>
          <w:rFonts w:ascii="Montserrat Medium" w:eastAsia="Arial" w:hAnsi="Montserrat Medium" w:cs="Arial"/>
          <w:sz w:val="24"/>
          <w:szCs w:val="24"/>
        </w:rPr>
        <w:t xml:space="preserve"> con miras a alcanzar un mayor orden y justicia en favor d</w:t>
      </w:r>
      <w:r w:rsidR="0047682D">
        <w:rPr>
          <w:rFonts w:ascii="Montserrat Medium" w:eastAsia="Arial" w:hAnsi="Montserrat Medium" w:cs="Arial"/>
          <w:sz w:val="24"/>
          <w:szCs w:val="24"/>
        </w:rPr>
        <w:t>e las y los hidalguenses.</w:t>
      </w:r>
    </w:p>
    <w:p w14:paraId="42FB097D" w14:textId="77777777" w:rsidR="009D53DD" w:rsidRDefault="009D53DD" w:rsidP="0014688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244E7239" w14:textId="6DB1B9E5" w:rsidR="00B30702" w:rsidRPr="006F43B5" w:rsidRDefault="00000000" w:rsidP="00B30702">
      <w:pPr>
        <w:spacing w:after="0" w:line="240" w:lineRule="auto"/>
        <w:ind w:hanging="11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>S</w:t>
      </w:r>
      <w:r w:rsidR="00E34813">
        <w:rPr>
          <w:rFonts w:ascii="Montserrat Medium" w:eastAsia="Arial" w:hAnsi="Montserrat Medium" w:cs="Arial"/>
          <w:b/>
          <w:sz w:val="24"/>
          <w:szCs w:val="24"/>
        </w:rPr>
        <w:t>EXTO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. </w:t>
      </w:r>
      <w:r w:rsidRPr="006F43B5">
        <w:rPr>
          <w:rFonts w:ascii="Montserrat Medium" w:eastAsia="Arial" w:hAnsi="Montserrat Medium" w:cs="Arial"/>
          <w:sz w:val="24"/>
          <w:szCs w:val="24"/>
        </w:rPr>
        <w:t>Que</w:t>
      </w:r>
      <w:r w:rsidR="003666D4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el pasado 1 de septiembre del 2021 se</w:t>
      </w:r>
      <w:r w:rsidR="00C36BBA">
        <w:rPr>
          <w:rFonts w:ascii="Montserrat Medium" w:eastAsia="Arial" w:hAnsi="Montserrat Medium" w:cs="Arial"/>
          <w:sz w:val="24"/>
          <w:szCs w:val="24"/>
        </w:rPr>
        <w:t xml:space="preserve"> publicó en el Periódico Oficial del Estado de Hidalgo el Decreto por el que se expide </w:t>
      </w:r>
      <w:r w:rsidRPr="006F43B5">
        <w:rPr>
          <w:rFonts w:ascii="Montserrat Medium" w:eastAsia="Arial" w:hAnsi="Montserrat Medium" w:cs="Arial"/>
          <w:sz w:val="24"/>
          <w:szCs w:val="24"/>
        </w:rPr>
        <w:t>la Ley de Víctimas</w:t>
      </w:r>
      <w:r w:rsidR="00146880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para el Estado de Hidalgo</w:t>
      </w:r>
      <w:r w:rsidR="00C36BBA">
        <w:rPr>
          <w:rFonts w:ascii="Montserrat Medium" w:eastAsia="Arial" w:hAnsi="Montserrat Medium" w:cs="Arial"/>
          <w:sz w:val="24"/>
          <w:szCs w:val="24"/>
        </w:rPr>
        <w:t xml:space="preserve"> y se abroga la L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ey de </w:t>
      </w:r>
      <w:r w:rsidR="00C36BBA">
        <w:rPr>
          <w:rFonts w:ascii="Montserrat Medium" w:eastAsia="Arial" w:hAnsi="Montserrat Medium" w:cs="Arial"/>
          <w:sz w:val="24"/>
          <w:szCs w:val="24"/>
        </w:rPr>
        <w:t>A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tención, </w:t>
      </w:r>
      <w:r w:rsidR="00C36BBA">
        <w:rPr>
          <w:rFonts w:ascii="Montserrat Medium" w:eastAsia="Arial" w:hAnsi="Montserrat Medium" w:cs="Arial"/>
          <w:sz w:val="24"/>
          <w:szCs w:val="24"/>
        </w:rPr>
        <w:t>A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sistencia y </w:t>
      </w:r>
      <w:r w:rsidR="00C36BBA">
        <w:rPr>
          <w:rFonts w:ascii="Montserrat Medium" w:eastAsia="Arial" w:hAnsi="Montserrat Medium" w:cs="Arial"/>
          <w:sz w:val="24"/>
          <w:szCs w:val="24"/>
        </w:rPr>
        <w:t>P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rotección a </w:t>
      </w:r>
      <w:r w:rsidR="00C36BBA">
        <w:rPr>
          <w:rFonts w:ascii="Montserrat Medium" w:eastAsia="Arial" w:hAnsi="Montserrat Medium" w:cs="Arial"/>
          <w:sz w:val="24"/>
          <w:szCs w:val="24"/>
        </w:rPr>
        <w:t>V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íctimas de </w:t>
      </w:r>
      <w:r w:rsidR="00C36BBA">
        <w:rPr>
          <w:rFonts w:ascii="Montserrat Medium" w:eastAsia="Arial" w:hAnsi="Montserrat Medium" w:cs="Arial"/>
          <w:sz w:val="24"/>
          <w:szCs w:val="24"/>
        </w:rPr>
        <w:t>D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elitos y </w:t>
      </w:r>
      <w:r w:rsidR="00C36BBA">
        <w:rPr>
          <w:rFonts w:ascii="Montserrat Medium" w:eastAsia="Arial" w:hAnsi="Montserrat Medium" w:cs="Arial"/>
          <w:sz w:val="24"/>
          <w:szCs w:val="24"/>
        </w:rPr>
        <w:t>V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>iolaciones a</w:t>
      </w:r>
      <w:r w:rsidR="00C36BBA">
        <w:rPr>
          <w:rFonts w:ascii="Montserrat Medium" w:eastAsia="Arial" w:hAnsi="Montserrat Medium" w:cs="Arial"/>
          <w:sz w:val="24"/>
          <w:szCs w:val="24"/>
        </w:rPr>
        <w:t xml:space="preserve"> D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erechos </w:t>
      </w:r>
      <w:r w:rsidR="00C36BBA">
        <w:rPr>
          <w:rFonts w:ascii="Montserrat Medium" w:eastAsia="Arial" w:hAnsi="Montserrat Medium" w:cs="Arial"/>
          <w:sz w:val="24"/>
          <w:szCs w:val="24"/>
        </w:rPr>
        <w:t>H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umanos para el </w:t>
      </w:r>
      <w:r w:rsidR="00C36BBA">
        <w:rPr>
          <w:rFonts w:ascii="Montserrat Medium" w:eastAsia="Arial" w:hAnsi="Montserrat Medium" w:cs="Arial"/>
          <w:sz w:val="24"/>
          <w:szCs w:val="24"/>
        </w:rPr>
        <w:t>E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 xml:space="preserve">stado de </w:t>
      </w:r>
      <w:r w:rsidR="00C36BBA" w:rsidRPr="008F63F1">
        <w:rPr>
          <w:rFonts w:ascii="Montserrat Medium" w:eastAsia="Arial" w:hAnsi="Montserrat Medium" w:cs="Arial"/>
          <w:sz w:val="24"/>
          <w:szCs w:val="24"/>
        </w:rPr>
        <w:t>Hidalgo</w:t>
      </w:r>
      <w:r w:rsidR="00146880" w:rsidRPr="008F63F1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2"/>
      </w:r>
      <w:r w:rsidRPr="008F63F1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="008C10EB">
        <w:rPr>
          <w:rFonts w:ascii="Montserrat Medium" w:eastAsia="Arial" w:hAnsi="Montserrat Medium" w:cs="Arial"/>
          <w:sz w:val="24"/>
          <w:szCs w:val="24"/>
        </w:rPr>
        <w:t xml:space="preserve">en el cual, en su artículo </w:t>
      </w:r>
      <w:r w:rsidRPr="006F43B5">
        <w:rPr>
          <w:rFonts w:ascii="Montserrat Medium" w:eastAsia="Arial" w:hAnsi="Montserrat Medium" w:cs="Arial"/>
          <w:sz w:val="24"/>
          <w:szCs w:val="24"/>
        </w:rPr>
        <w:t>83</w:t>
      </w:r>
      <w:r w:rsidR="008C10EB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8F63F1">
        <w:rPr>
          <w:rFonts w:ascii="Montserrat Medium" w:eastAsia="Arial" w:hAnsi="Montserrat Medium" w:cs="Arial"/>
          <w:sz w:val="24"/>
          <w:szCs w:val="24"/>
        </w:rPr>
        <w:t xml:space="preserve">señala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que la </w:t>
      </w:r>
      <w:r w:rsidR="00C36BBA" w:rsidRPr="00C36BBA">
        <w:rPr>
          <w:rFonts w:ascii="Montserrat Medium" w:eastAsia="Arial" w:hAnsi="Montserrat Medium" w:cs="Arial"/>
          <w:sz w:val="24"/>
          <w:szCs w:val="24"/>
        </w:rPr>
        <w:t>Comisión Ejecutiva de Atención a Víctimas del Estado de Hidalgo</w:t>
      </w:r>
      <w:r w:rsidR="00C36BBA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es un organismo público descentralizado con personalidad jurídica y patrimonio propios</w:t>
      </w:r>
      <w:r w:rsidR="008F63F1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con autonomía técnica, de gestión y </w:t>
      </w:r>
      <w:r w:rsidR="003A7CB1">
        <w:rPr>
          <w:rFonts w:ascii="Montserrat Medium" w:eastAsia="Arial" w:hAnsi="Montserrat Medium" w:cs="Arial"/>
          <w:sz w:val="24"/>
          <w:szCs w:val="24"/>
        </w:rPr>
        <w:t xml:space="preserve">que esta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contará con los recursos que le </w:t>
      </w:r>
      <w:r w:rsidR="00C36BBA">
        <w:rPr>
          <w:rFonts w:ascii="Montserrat Medium" w:eastAsia="Arial" w:hAnsi="Montserrat Medium" w:cs="Arial"/>
          <w:sz w:val="24"/>
          <w:szCs w:val="24"/>
        </w:rPr>
        <w:t xml:space="preserve">sean asignados por parte del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Congreso del Estado en el </w:t>
      </w:r>
      <w:r w:rsidR="00C36BBA">
        <w:rPr>
          <w:rFonts w:ascii="Montserrat Medium" w:eastAsia="Arial" w:hAnsi="Montserrat Medium" w:cs="Arial"/>
          <w:sz w:val="24"/>
          <w:szCs w:val="24"/>
        </w:rPr>
        <w:t>p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resupuesto de </w:t>
      </w:r>
      <w:r w:rsidR="00C36BBA">
        <w:rPr>
          <w:rFonts w:ascii="Montserrat Medium" w:eastAsia="Arial" w:hAnsi="Montserrat Medium" w:cs="Arial"/>
          <w:sz w:val="24"/>
          <w:szCs w:val="24"/>
        </w:rPr>
        <w:t>e</w:t>
      </w:r>
      <w:r w:rsidRPr="006F43B5">
        <w:rPr>
          <w:rFonts w:ascii="Montserrat Medium" w:eastAsia="Arial" w:hAnsi="Montserrat Medium" w:cs="Arial"/>
          <w:sz w:val="24"/>
          <w:szCs w:val="24"/>
        </w:rPr>
        <w:t>gresos</w:t>
      </w:r>
      <w:r w:rsidR="00B30702">
        <w:rPr>
          <w:rFonts w:ascii="Montserrat Medium" w:eastAsia="Arial" w:hAnsi="Montserrat Medium" w:cs="Arial"/>
          <w:sz w:val="24"/>
          <w:szCs w:val="24"/>
        </w:rPr>
        <w:t>. Además, establece que estará sectorizada a la Secretaría de Gobierno.</w:t>
      </w:r>
    </w:p>
    <w:p w14:paraId="5DE76EFA" w14:textId="77777777" w:rsidR="00E031EB" w:rsidRPr="006F43B5" w:rsidRDefault="00E031EB" w:rsidP="00E33601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12994B28" w14:textId="24B668DF" w:rsidR="00E031EB" w:rsidRPr="006F43B5" w:rsidRDefault="00E34813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  <w:r>
        <w:rPr>
          <w:rFonts w:ascii="Montserrat Medium" w:eastAsia="Arial" w:hAnsi="Montserrat Medium" w:cs="Arial"/>
          <w:b/>
          <w:sz w:val="24"/>
          <w:szCs w:val="24"/>
        </w:rPr>
        <w:t>SÉPTIMO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Que el </w:t>
      </w:r>
      <w:r w:rsidR="005F1181">
        <w:rPr>
          <w:rFonts w:ascii="Montserrat Medium" w:eastAsia="Arial" w:hAnsi="Montserrat Medium" w:cs="Arial"/>
          <w:sz w:val="24"/>
          <w:szCs w:val="24"/>
        </w:rPr>
        <w:t xml:space="preserve">día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14 de septiembre del 2021 </w:t>
      </w:r>
      <w:r w:rsidR="00E33601" w:rsidRPr="006F43B5">
        <w:rPr>
          <w:rFonts w:ascii="Montserrat Medium" w:eastAsia="Arial" w:hAnsi="Montserrat Medium" w:cs="Arial"/>
          <w:sz w:val="24"/>
          <w:szCs w:val="24"/>
        </w:rPr>
        <w:t>se</w:t>
      </w:r>
      <w:r w:rsidR="00E33601">
        <w:rPr>
          <w:rFonts w:ascii="Montserrat Medium" w:eastAsia="Arial" w:hAnsi="Montserrat Medium" w:cs="Arial"/>
          <w:sz w:val="24"/>
          <w:szCs w:val="24"/>
        </w:rPr>
        <w:t xml:space="preserve"> publicó en el Periódico Oficial del Estado de </w:t>
      </w:r>
      <w:r w:rsidR="00E33601" w:rsidRPr="00010C6A">
        <w:rPr>
          <w:rFonts w:ascii="Montserrat Medium" w:eastAsia="Arial" w:hAnsi="Montserrat Medium" w:cs="Arial"/>
          <w:sz w:val="24"/>
          <w:szCs w:val="24"/>
        </w:rPr>
        <w:t>Hidalgo</w:t>
      </w:r>
      <w:r w:rsidR="00EC1FDA" w:rsidRPr="00010C6A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4C41FF" w:rsidRPr="00010C6A">
        <w:rPr>
          <w:rFonts w:ascii="Montserrat Medium" w:eastAsia="Arial" w:hAnsi="Montserrat Medium" w:cs="Arial"/>
          <w:sz w:val="24"/>
          <w:szCs w:val="24"/>
        </w:rPr>
        <w:t xml:space="preserve">el </w:t>
      </w:r>
      <w:r w:rsidR="00E33601" w:rsidRPr="00010C6A">
        <w:rPr>
          <w:rFonts w:ascii="Montserrat Medium" w:eastAsia="Arial" w:hAnsi="Montserrat Medium" w:cs="Arial"/>
          <w:sz w:val="24"/>
          <w:szCs w:val="24"/>
        </w:rPr>
        <w:t>D</w:t>
      </w:r>
      <w:r w:rsidR="004C41FF" w:rsidRPr="00010C6A">
        <w:rPr>
          <w:rFonts w:ascii="Montserrat Medium" w:eastAsia="Arial" w:hAnsi="Montserrat Medium" w:cs="Arial"/>
          <w:sz w:val="24"/>
          <w:szCs w:val="24"/>
        </w:rPr>
        <w:t>ecreto por el que se crea</w:t>
      </w:r>
      <w:r w:rsidRPr="00010C6A">
        <w:rPr>
          <w:rFonts w:ascii="Montserrat Medium" w:eastAsia="Arial" w:hAnsi="Montserrat Medium" w:cs="Arial"/>
          <w:sz w:val="24"/>
          <w:szCs w:val="24"/>
        </w:rPr>
        <w:t xml:space="preserve"> la Universidad Digital del Estado de Hidalgo</w:t>
      </w:r>
      <w:r w:rsidR="00116960" w:rsidRPr="00010C6A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3"/>
      </w:r>
      <w:r w:rsidRPr="00010C6A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="00010C6A">
        <w:rPr>
          <w:rFonts w:ascii="Montserrat Medium" w:eastAsia="Arial" w:hAnsi="Montserrat Medium" w:cs="Arial"/>
          <w:sz w:val="24"/>
          <w:szCs w:val="24"/>
        </w:rPr>
        <w:t>considerándolo</w:t>
      </w:r>
      <w:r w:rsidR="004C41FF" w:rsidRPr="00010C6A">
        <w:rPr>
          <w:rFonts w:ascii="Montserrat Medium" w:eastAsia="Arial" w:hAnsi="Montserrat Medium" w:cs="Arial"/>
          <w:sz w:val="24"/>
          <w:szCs w:val="24"/>
        </w:rPr>
        <w:t xml:space="preserve"> como un</w:t>
      </w:r>
      <w:r w:rsidRPr="00010C6A">
        <w:rPr>
          <w:rFonts w:ascii="Montserrat Medium" w:eastAsia="Arial" w:hAnsi="Montserrat Medium" w:cs="Arial"/>
          <w:sz w:val="24"/>
          <w:szCs w:val="24"/>
        </w:rPr>
        <w:t xml:space="preserve"> organismo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descentralizado de la administración pública del </w:t>
      </w:r>
      <w:r w:rsidR="004C41FF">
        <w:rPr>
          <w:rFonts w:ascii="Montserrat Medium" w:eastAsia="Arial" w:hAnsi="Montserrat Medium" w:cs="Arial"/>
          <w:sz w:val="24"/>
          <w:szCs w:val="24"/>
        </w:rPr>
        <w:t>E</w:t>
      </w:r>
      <w:r w:rsidRPr="006F43B5">
        <w:rPr>
          <w:rFonts w:ascii="Montserrat Medium" w:eastAsia="Arial" w:hAnsi="Montserrat Medium" w:cs="Arial"/>
          <w:sz w:val="24"/>
          <w:szCs w:val="24"/>
        </w:rPr>
        <w:t>stado de Hidalgo, dotado de personalidad jurídica y patrimonio propios, sectorizada a la Secretaría de Educación Pública.</w:t>
      </w:r>
    </w:p>
    <w:p w14:paraId="1DE50B4F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76EF9E01" w14:textId="0386686C" w:rsidR="00E031EB" w:rsidRPr="006F43B5" w:rsidRDefault="00E34813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  <w:r>
        <w:rPr>
          <w:rFonts w:ascii="Montserrat Medium" w:eastAsia="Arial" w:hAnsi="Montserrat Medium" w:cs="Arial"/>
          <w:b/>
          <w:sz w:val="24"/>
          <w:szCs w:val="24"/>
        </w:rPr>
        <w:t>OCTAVO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. </w:t>
      </w:r>
      <w:r w:rsidRPr="006F43B5">
        <w:rPr>
          <w:rFonts w:ascii="Montserrat Medium" w:eastAsia="Arial" w:hAnsi="Montserrat Medium" w:cs="Arial"/>
          <w:sz w:val="24"/>
          <w:szCs w:val="24"/>
        </w:rPr>
        <w:t>Que</w:t>
      </w:r>
      <w:r w:rsidR="006A1BA3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684755">
        <w:rPr>
          <w:rFonts w:ascii="Montserrat Medium" w:eastAsia="Arial" w:hAnsi="Montserrat Medium" w:cs="Arial"/>
          <w:sz w:val="24"/>
          <w:szCs w:val="24"/>
        </w:rPr>
        <w:t>con</w:t>
      </w:r>
      <w:r w:rsidR="006A1BA3">
        <w:rPr>
          <w:rFonts w:ascii="Montserrat Medium" w:eastAsia="Arial" w:hAnsi="Montserrat Medium" w:cs="Arial"/>
          <w:sz w:val="24"/>
          <w:szCs w:val="24"/>
        </w:rPr>
        <w:t xml:space="preserve"> fecha </w:t>
      </w:r>
      <w:r w:rsidRPr="006F43B5">
        <w:rPr>
          <w:rFonts w:ascii="Montserrat Medium" w:eastAsia="Arial" w:hAnsi="Montserrat Medium" w:cs="Arial"/>
          <w:sz w:val="24"/>
          <w:szCs w:val="24"/>
        </w:rPr>
        <w:t>27 de diciembre del 2021 se</w:t>
      </w:r>
      <w:r w:rsidR="00F33612">
        <w:rPr>
          <w:rFonts w:ascii="Montserrat Medium" w:eastAsia="Arial" w:hAnsi="Montserrat Medium" w:cs="Arial"/>
          <w:sz w:val="24"/>
          <w:szCs w:val="24"/>
        </w:rPr>
        <w:t xml:space="preserve"> publicó en el Periódico Oficial del Estado de Hidalgo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el </w:t>
      </w:r>
      <w:r w:rsidR="00F33612">
        <w:rPr>
          <w:rFonts w:ascii="Montserrat Medium" w:eastAsia="Arial" w:hAnsi="Montserrat Medium" w:cs="Arial"/>
          <w:sz w:val="24"/>
          <w:szCs w:val="24"/>
        </w:rPr>
        <w:t>D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ecreto que </w:t>
      </w:r>
      <w:r w:rsidR="00F33612">
        <w:rPr>
          <w:rFonts w:ascii="Montserrat Medium" w:eastAsia="Arial" w:hAnsi="Montserrat Medium" w:cs="Arial"/>
          <w:sz w:val="24"/>
          <w:szCs w:val="24"/>
        </w:rPr>
        <w:t>reforma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diversas disposiciones del que crea el Consejo Rector de Pachuca Ciudad del Conocimiento y la Cultura</w:t>
      </w:r>
      <w:r w:rsidR="00F33612">
        <w:rPr>
          <w:rFonts w:ascii="Montserrat Medium" w:eastAsia="Arial" w:hAnsi="Montserrat Medium" w:cs="Arial"/>
          <w:sz w:val="24"/>
          <w:szCs w:val="24"/>
        </w:rPr>
        <w:t xml:space="preserve"> y modifica la denominación del </w:t>
      </w:r>
      <w:r w:rsidR="00F33612" w:rsidRPr="00F33612">
        <w:rPr>
          <w:rFonts w:ascii="Montserrat Medium" w:eastAsia="Arial" w:hAnsi="Montserrat Medium" w:cs="Arial"/>
          <w:sz w:val="24"/>
          <w:szCs w:val="24"/>
        </w:rPr>
        <w:t>organismo</w:t>
      </w:r>
      <w:r w:rsidR="00B561FC" w:rsidRPr="00F33612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4"/>
      </w:r>
      <w:r w:rsidRPr="00F33612">
        <w:rPr>
          <w:rFonts w:ascii="Montserrat Medium" w:eastAsia="Arial" w:hAnsi="Montserrat Medium" w:cs="Arial"/>
          <w:sz w:val="24"/>
          <w:szCs w:val="24"/>
        </w:rPr>
        <w:t>,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6A1BA3">
        <w:rPr>
          <w:rFonts w:ascii="Montserrat Medium" w:eastAsia="Arial" w:hAnsi="Montserrat Medium" w:cs="Arial"/>
          <w:sz w:val="24"/>
          <w:szCs w:val="24"/>
        </w:rPr>
        <w:t xml:space="preserve">a efecto de llevar a cabo </w:t>
      </w:r>
      <w:r w:rsidR="00554892">
        <w:rPr>
          <w:rFonts w:ascii="Montserrat Medium" w:eastAsia="Arial" w:hAnsi="Montserrat Medium" w:cs="Arial"/>
          <w:sz w:val="24"/>
          <w:szCs w:val="24"/>
        </w:rPr>
        <w:t>un proceso de transformación</w:t>
      </w:r>
      <w:r w:rsidR="00554892" w:rsidRPr="00554892">
        <w:rPr>
          <w:rFonts w:ascii="Montserrat Medium" w:eastAsia="Arial" w:hAnsi="Montserrat Medium" w:cs="Arial"/>
          <w:sz w:val="24"/>
          <w:szCs w:val="24"/>
        </w:rPr>
        <w:t xml:space="preserve"> basado en la ciencia, tecnología e innovación</w:t>
      </w:r>
      <w:r w:rsidR="00554892">
        <w:rPr>
          <w:rFonts w:ascii="Montserrat Medium" w:eastAsia="Arial" w:hAnsi="Montserrat Medium" w:cs="Arial"/>
          <w:sz w:val="24"/>
          <w:szCs w:val="24"/>
        </w:rPr>
        <w:t xml:space="preserve">, así como </w:t>
      </w:r>
      <w:r w:rsidR="006A1BA3">
        <w:rPr>
          <w:rFonts w:ascii="Montserrat Medium" w:eastAsia="Arial" w:hAnsi="Montserrat Medium" w:cs="Arial"/>
          <w:sz w:val="24"/>
          <w:szCs w:val="24"/>
        </w:rPr>
        <w:t xml:space="preserve">establecer el nombre que llevará </w:t>
      </w:r>
      <w:r w:rsidR="00F6524D" w:rsidRPr="00F6524D">
        <w:rPr>
          <w:rFonts w:ascii="Montserrat Medium" w:eastAsia="Arial" w:hAnsi="Montserrat Medium" w:cs="Arial"/>
          <w:sz w:val="24"/>
          <w:szCs w:val="24"/>
        </w:rPr>
        <w:t>dicho organismo.</w:t>
      </w:r>
    </w:p>
    <w:p w14:paraId="618D7111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0A3777D0" w14:textId="2883712A" w:rsidR="00E031EB" w:rsidRDefault="00E34813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>
        <w:rPr>
          <w:rFonts w:ascii="Montserrat Medium" w:eastAsia="Arial" w:hAnsi="Montserrat Medium" w:cs="Arial"/>
          <w:b/>
          <w:sz w:val="24"/>
          <w:szCs w:val="24"/>
        </w:rPr>
        <w:t>NOVENO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>.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Que el 21 de diciembre del 2022 se publicó en el Periódico Oficial del Estado de Hidalgo </w:t>
      </w:r>
      <w:r w:rsidR="00067D46">
        <w:rPr>
          <w:rFonts w:ascii="Montserrat Medium" w:eastAsia="Arial" w:hAnsi="Montserrat Medium" w:cs="Arial"/>
          <w:sz w:val="24"/>
          <w:szCs w:val="24"/>
        </w:rPr>
        <w:t xml:space="preserve">el Decreto que expide 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la </w:t>
      </w:r>
      <w:r w:rsidR="00410AF3">
        <w:rPr>
          <w:rFonts w:ascii="Montserrat Medium" w:eastAsia="Arial" w:hAnsi="Montserrat Medium" w:cs="Arial"/>
          <w:sz w:val="24"/>
          <w:szCs w:val="24"/>
        </w:rPr>
        <w:t>L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ey para la </w:t>
      </w:r>
      <w:r w:rsidR="00410AF3">
        <w:rPr>
          <w:rFonts w:ascii="Montserrat Medium" w:eastAsia="Arial" w:hAnsi="Montserrat Medium" w:cs="Arial"/>
          <w:sz w:val="24"/>
          <w:szCs w:val="24"/>
        </w:rPr>
        <w:t>A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dministración y </w:t>
      </w:r>
      <w:r w:rsidR="00410AF3">
        <w:rPr>
          <w:rFonts w:ascii="Montserrat Medium" w:eastAsia="Arial" w:hAnsi="Montserrat Medium" w:cs="Arial"/>
          <w:sz w:val="24"/>
          <w:szCs w:val="24"/>
        </w:rPr>
        <w:t>D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estino de </w:t>
      </w:r>
      <w:r w:rsidR="00410AF3">
        <w:rPr>
          <w:rFonts w:ascii="Montserrat Medium" w:eastAsia="Arial" w:hAnsi="Montserrat Medium" w:cs="Arial"/>
          <w:sz w:val="24"/>
          <w:szCs w:val="24"/>
        </w:rPr>
        <w:t>B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ienes </w:t>
      </w:r>
      <w:r w:rsidR="00410AF3">
        <w:rPr>
          <w:rFonts w:ascii="Montserrat Medium" w:eastAsia="Arial" w:hAnsi="Montserrat Medium" w:cs="Arial"/>
          <w:sz w:val="24"/>
          <w:szCs w:val="24"/>
        </w:rPr>
        <w:t>A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segurados, </w:t>
      </w:r>
      <w:r w:rsidR="00410AF3">
        <w:rPr>
          <w:rFonts w:ascii="Montserrat Medium" w:eastAsia="Arial" w:hAnsi="Montserrat Medium" w:cs="Arial"/>
          <w:sz w:val="24"/>
          <w:szCs w:val="24"/>
        </w:rPr>
        <w:t>A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bandonados, </w:t>
      </w:r>
      <w:r w:rsidR="00410AF3">
        <w:rPr>
          <w:rFonts w:ascii="Montserrat Medium" w:eastAsia="Arial" w:hAnsi="Montserrat Medium" w:cs="Arial"/>
          <w:sz w:val="24"/>
          <w:szCs w:val="24"/>
        </w:rPr>
        <w:t>D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ecomisados  y  </w:t>
      </w:r>
      <w:r w:rsidR="00410AF3">
        <w:rPr>
          <w:rFonts w:ascii="Montserrat Medium" w:eastAsia="Arial" w:hAnsi="Montserrat Medium" w:cs="Arial"/>
          <w:sz w:val="24"/>
          <w:szCs w:val="24"/>
        </w:rPr>
        <w:t>E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xtinción  de  </w:t>
      </w:r>
      <w:r w:rsidR="00410AF3">
        <w:rPr>
          <w:rFonts w:ascii="Montserrat Medium" w:eastAsia="Arial" w:hAnsi="Montserrat Medium" w:cs="Arial"/>
          <w:sz w:val="24"/>
          <w:szCs w:val="24"/>
        </w:rPr>
        <w:t>D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ominio  del  </w:t>
      </w:r>
      <w:r w:rsidR="00410AF3">
        <w:rPr>
          <w:rFonts w:ascii="Montserrat Medium" w:eastAsia="Arial" w:hAnsi="Montserrat Medium" w:cs="Arial"/>
          <w:sz w:val="24"/>
          <w:szCs w:val="24"/>
        </w:rPr>
        <w:t>E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stado  de  </w:t>
      </w:r>
      <w:r w:rsidR="00410AF3">
        <w:rPr>
          <w:rFonts w:ascii="Montserrat Medium" w:eastAsia="Arial" w:hAnsi="Montserrat Medium" w:cs="Arial"/>
          <w:sz w:val="24"/>
          <w:szCs w:val="24"/>
        </w:rPr>
        <w:t>H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idalgo  y  que  adiciona  diversas disposiciones  de  la  </w:t>
      </w:r>
      <w:r w:rsidR="00410AF3">
        <w:rPr>
          <w:rFonts w:ascii="Montserrat Medium" w:eastAsia="Arial" w:hAnsi="Montserrat Medium" w:cs="Arial"/>
          <w:sz w:val="24"/>
          <w:szCs w:val="24"/>
        </w:rPr>
        <w:t>L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ey  </w:t>
      </w:r>
      <w:r w:rsidR="00410AF3">
        <w:rPr>
          <w:rFonts w:ascii="Montserrat Medium" w:eastAsia="Arial" w:hAnsi="Montserrat Medium" w:cs="Arial"/>
          <w:sz w:val="24"/>
          <w:szCs w:val="24"/>
        </w:rPr>
        <w:t>O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rgánica  de  la  </w:t>
      </w:r>
      <w:r w:rsidR="00410AF3">
        <w:rPr>
          <w:rFonts w:ascii="Montserrat Medium" w:eastAsia="Arial" w:hAnsi="Montserrat Medium" w:cs="Arial"/>
          <w:sz w:val="24"/>
          <w:szCs w:val="24"/>
        </w:rPr>
        <w:t>A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dministración  </w:t>
      </w:r>
      <w:r w:rsidR="00410AF3">
        <w:rPr>
          <w:rFonts w:ascii="Montserrat Medium" w:eastAsia="Arial" w:hAnsi="Montserrat Medium" w:cs="Arial"/>
          <w:sz w:val="24"/>
          <w:szCs w:val="24"/>
        </w:rPr>
        <w:t>P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ública  para  el  </w:t>
      </w:r>
      <w:r w:rsidR="00410AF3">
        <w:rPr>
          <w:rFonts w:ascii="Montserrat Medium" w:eastAsia="Arial" w:hAnsi="Montserrat Medium" w:cs="Arial"/>
          <w:sz w:val="24"/>
          <w:szCs w:val="24"/>
        </w:rPr>
        <w:t>E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 xml:space="preserve">stado  de </w:t>
      </w:r>
      <w:r w:rsidR="00410AF3">
        <w:rPr>
          <w:rFonts w:ascii="Montserrat Medium" w:eastAsia="Arial" w:hAnsi="Montserrat Medium" w:cs="Arial"/>
          <w:sz w:val="24"/>
          <w:szCs w:val="24"/>
        </w:rPr>
        <w:t>H</w:t>
      </w:r>
      <w:r w:rsidR="00BF53FE" w:rsidRPr="00BF53FE">
        <w:rPr>
          <w:rFonts w:ascii="Montserrat Medium" w:eastAsia="Arial" w:hAnsi="Montserrat Medium" w:cs="Arial"/>
          <w:sz w:val="24"/>
          <w:szCs w:val="24"/>
        </w:rPr>
        <w:t>idalgo</w:t>
      </w:r>
      <w:r w:rsidR="00BE284A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5"/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="00020A56">
        <w:rPr>
          <w:rFonts w:ascii="Montserrat Medium" w:eastAsia="Arial" w:hAnsi="Montserrat Medium" w:cs="Arial"/>
          <w:sz w:val="24"/>
          <w:szCs w:val="24"/>
        </w:rPr>
        <w:t xml:space="preserve">en dicha ley, se creó </w:t>
      </w:r>
      <w:r w:rsidRPr="006F43B5">
        <w:rPr>
          <w:rFonts w:ascii="Montserrat Medium" w:eastAsia="Arial" w:hAnsi="Montserrat Medium" w:cs="Arial"/>
          <w:sz w:val="24"/>
          <w:szCs w:val="24"/>
        </w:rPr>
        <w:lastRenderedPageBreak/>
        <w:t xml:space="preserve">el Instituto Hidalguense para Devolver al Pueblo lo Robado, </w:t>
      </w:r>
      <w:r w:rsidR="002159BF">
        <w:rPr>
          <w:rFonts w:ascii="Montserrat Medium" w:eastAsia="Arial" w:hAnsi="Montserrat Medium" w:cs="Arial"/>
          <w:sz w:val="24"/>
          <w:szCs w:val="24"/>
        </w:rPr>
        <w:t xml:space="preserve">como </w:t>
      </w:r>
      <w:r w:rsidRPr="006F43B5">
        <w:rPr>
          <w:rFonts w:ascii="Montserrat Medium" w:eastAsia="Arial" w:hAnsi="Montserrat Medium" w:cs="Arial"/>
          <w:sz w:val="24"/>
          <w:szCs w:val="24"/>
        </w:rPr>
        <w:t>un Organismo Descentralizado</w:t>
      </w:r>
      <w:r w:rsidR="002159BF">
        <w:rPr>
          <w:rFonts w:ascii="Montserrat Medium" w:eastAsia="Arial" w:hAnsi="Montserrat Medium" w:cs="Arial"/>
          <w:sz w:val="24"/>
          <w:szCs w:val="24"/>
        </w:rPr>
        <w:t xml:space="preserve"> de la Administración Pública Estatal,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con personalidad jurídica y patrimonio propios,</w:t>
      </w:r>
      <w:r w:rsidR="002159BF">
        <w:rPr>
          <w:rFonts w:ascii="Montserrat Medium" w:eastAsia="Arial" w:hAnsi="Montserrat Medium" w:cs="Arial"/>
          <w:sz w:val="24"/>
          <w:szCs w:val="24"/>
        </w:rPr>
        <w:t xml:space="preserve"> el cual tiene por objeto la administración, enajenación, destrucción y destino de bienes y activos señalados en </w:t>
      </w:r>
      <w:r w:rsidR="00020A56">
        <w:rPr>
          <w:rFonts w:ascii="Montserrat Medium" w:eastAsia="Arial" w:hAnsi="Montserrat Medium" w:cs="Arial"/>
          <w:sz w:val="24"/>
          <w:szCs w:val="24"/>
        </w:rPr>
        <w:t>dicha</w:t>
      </w:r>
      <w:r w:rsidR="002159BF">
        <w:rPr>
          <w:rFonts w:ascii="Montserrat Medium" w:eastAsia="Arial" w:hAnsi="Montserrat Medium" w:cs="Arial"/>
          <w:sz w:val="24"/>
          <w:szCs w:val="24"/>
        </w:rPr>
        <w:t xml:space="preserve"> ley,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siendo</w:t>
      </w:r>
      <w:r w:rsidR="00177AB8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la Dependencia Coordinadora de Sector la Secretaría de Hacienda</w:t>
      </w:r>
      <w:r w:rsidR="002159BF">
        <w:rPr>
          <w:rFonts w:ascii="Montserrat Medium" w:eastAsia="Arial" w:hAnsi="Montserrat Medium" w:cs="Arial"/>
          <w:sz w:val="24"/>
          <w:szCs w:val="24"/>
        </w:rPr>
        <w:t>.</w:t>
      </w:r>
    </w:p>
    <w:p w14:paraId="0F28E5E6" w14:textId="77777777" w:rsidR="00A53FF6" w:rsidRDefault="00A53FF6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6CFC24E1" w14:textId="6A2027EA" w:rsidR="00A53FF6" w:rsidRDefault="00A53FF6" w:rsidP="00F34E6B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F34E6B">
        <w:rPr>
          <w:rFonts w:ascii="Montserrat Medium" w:eastAsia="Arial" w:hAnsi="Montserrat Medium" w:cs="Arial"/>
          <w:b/>
          <w:bCs/>
          <w:sz w:val="24"/>
          <w:szCs w:val="24"/>
        </w:rPr>
        <w:t>DÉCIMO.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 Que </w:t>
      </w:r>
      <w:r w:rsidR="00684755">
        <w:rPr>
          <w:rFonts w:ascii="Montserrat Medium" w:eastAsia="Arial" w:hAnsi="Montserrat Medium" w:cs="Arial"/>
          <w:sz w:val="24"/>
          <w:szCs w:val="24"/>
        </w:rPr>
        <w:t xml:space="preserve">el pasado </w:t>
      </w:r>
      <w:r w:rsidR="00D25B19" w:rsidRPr="00F34E6B">
        <w:rPr>
          <w:rFonts w:ascii="Montserrat Medium" w:eastAsia="Arial" w:hAnsi="Montserrat Medium" w:cs="Arial"/>
          <w:sz w:val="24"/>
          <w:szCs w:val="24"/>
        </w:rPr>
        <w:t>31 de marzo de 2023</w:t>
      </w:r>
      <w:r w:rsidR="00D25B19">
        <w:rPr>
          <w:rFonts w:ascii="Montserrat Medium" w:eastAsia="Arial" w:hAnsi="Montserrat Medium" w:cs="Arial"/>
          <w:sz w:val="24"/>
          <w:szCs w:val="24"/>
        </w:rPr>
        <w:t xml:space="preserve"> fue publicada en </w:t>
      </w:r>
      <w:r w:rsidR="00D25B19" w:rsidRPr="00F34E6B">
        <w:rPr>
          <w:rFonts w:ascii="Montserrat Medium" w:eastAsia="Arial" w:hAnsi="Montserrat Medium" w:cs="Arial"/>
          <w:sz w:val="24"/>
          <w:szCs w:val="24"/>
        </w:rPr>
        <w:t>el Periódico Oficial del Estado de Hidalgo</w:t>
      </w:r>
      <w:r w:rsidR="00D25B19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F34E6B">
        <w:rPr>
          <w:rFonts w:ascii="Montserrat Medium" w:eastAsia="Arial" w:hAnsi="Montserrat Medium" w:cs="Arial"/>
          <w:sz w:val="24"/>
          <w:szCs w:val="24"/>
        </w:rPr>
        <w:t>la Ley Orgánica de la Administración Pública para el Estado de Hidalgo</w:t>
      </w:r>
      <w:r w:rsidR="00746A0C" w:rsidRPr="00F34E6B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6"/>
      </w:r>
      <w:r w:rsidRPr="00F34E6B">
        <w:rPr>
          <w:rFonts w:ascii="Montserrat Medium" w:eastAsia="Arial" w:hAnsi="Montserrat Medium" w:cs="Arial"/>
          <w:sz w:val="24"/>
          <w:szCs w:val="24"/>
        </w:rPr>
        <w:t>,</w:t>
      </w:r>
      <w:r w:rsidR="00D25B19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684755">
        <w:rPr>
          <w:rFonts w:ascii="Montserrat Medium" w:eastAsia="Arial" w:hAnsi="Montserrat Medium" w:cs="Arial"/>
          <w:sz w:val="24"/>
          <w:szCs w:val="24"/>
        </w:rPr>
        <w:t>la cual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F34E6B">
        <w:rPr>
          <w:rFonts w:ascii="Montserrat Medium" w:eastAsia="Arial" w:hAnsi="Montserrat Medium" w:cs="Arial"/>
          <w:sz w:val="24"/>
          <w:szCs w:val="24"/>
        </w:rPr>
        <w:t>facult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>ó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 a la Secretaría de Medio Ambiente y Recursos </w:t>
      </w:r>
      <w:r w:rsidR="00746A0C" w:rsidRPr="00F34E6B">
        <w:rPr>
          <w:rFonts w:ascii="Montserrat Medium" w:eastAsia="Arial" w:hAnsi="Montserrat Medium" w:cs="Arial"/>
          <w:sz w:val="24"/>
          <w:szCs w:val="24"/>
        </w:rPr>
        <w:t>N</w:t>
      </w:r>
      <w:r w:rsidRPr="00F34E6B">
        <w:rPr>
          <w:rFonts w:ascii="Montserrat Medium" w:eastAsia="Arial" w:hAnsi="Montserrat Medium" w:cs="Arial"/>
          <w:sz w:val="24"/>
          <w:szCs w:val="24"/>
        </w:rPr>
        <w:t>aturales</w:t>
      </w:r>
      <w:r w:rsidR="00746A0C" w:rsidRPr="00F34E6B">
        <w:rPr>
          <w:rFonts w:ascii="Montserrat Medium" w:eastAsia="Arial" w:hAnsi="Montserrat Medium" w:cs="Arial"/>
          <w:sz w:val="24"/>
          <w:szCs w:val="24"/>
        </w:rPr>
        <w:t xml:space="preserve"> para formular, validar, vigilar y evaluar las políticas públicas que protejan la recarga de acuíferos, uso eficiente y operación de los sistemas de agua potable, alcantarillado y saneamiento en zonas del Estado</w:t>
      </w:r>
      <w:r w:rsidRPr="00F34E6B">
        <w:rPr>
          <w:rFonts w:ascii="Montserrat Medium" w:eastAsia="Arial" w:hAnsi="Montserrat Medium" w:cs="Arial"/>
          <w:sz w:val="24"/>
          <w:szCs w:val="24"/>
        </w:rPr>
        <w:t>,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 xml:space="preserve"> así como para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 xml:space="preserve">participar en el desarrollo y aplicación del plan estatal hídrico, procurando la gestión integral de las cuencas hidrológicas, así como promover y consolidar acciones que prevengan y controlen la contaminación del agua, la inspección y vigilancia y en su caso, la sanción de conductas infractoras, 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por lo que 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 xml:space="preserve">resulta </w:t>
      </w:r>
      <w:r w:rsidR="00F34E6B" w:rsidRPr="00993A2E">
        <w:rPr>
          <w:rFonts w:ascii="Montserrat Medium" w:eastAsia="Arial" w:hAnsi="Montserrat Medium" w:cs="Arial"/>
          <w:sz w:val="24"/>
          <w:szCs w:val="24"/>
        </w:rPr>
        <w:t>necesario que</w:t>
      </w:r>
      <w:r w:rsidR="00F34E6B" w:rsidRPr="00993A2E">
        <w:rPr>
          <w:rFonts w:ascii="Montserrat Medium" w:eastAsia="Arial" w:hAnsi="Montserrat Medium" w:cs="Arial"/>
          <w:b/>
          <w:bCs/>
          <w:sz w:val="24"/>
          <w:szCs w:val="24"/>
        </w:rPr>
        <w:t xml:space="preserve"> </w:t>
      </w:r>
      <w:r w:rsidRPr="00993A2E">
        <w:rPr>
          <w:rFonts w:ascii="Montserrat Medium" w:eastAsia="Arial" w:hAnsi="Montserrat Medium" w:cs="Arial"/>
          <w:sz w:val="24"/>
          <w:szCs w:val="24"/>
        </w:rPr>
        <w:t xml:space="preserve">el </w:t>
      </w:r>
      <w:r w:rsidR="00F34E6B" w:rsidRPr="00993A2E">
        <w:rPr>
          <w:rFonts w:ascii="Montserrat Medium" w:eastAsia="Arial" w:hAnsi="Montserrat Medium" w:cs="Arial"/>
          <w:sz w:val="24"/>
          <w:szCs w:val="24"/>
        </w:rPr>
        <w:t>o</w:t>
      </w:r>
      <w:r w:rsidRPr="00993A2E">
        <w:rPr>
          <w:rFonts w:ascii="Montserrat Medium" w:eastAsia="Arial" w:hAnsi="Montserrat Medium" w:cs="Arial"/>
          <w:sz w:val="24"/>
          <w:szCs w:val="24"/>
        </w:rPr>
        <w:t>rganismo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>d</w:t>
      </w:r>
      <w:r w:rsidRPr="00F34E6B">
        <w:rPr>
          <w:rFonts w:ascii="Montserrat Medium" w:eastAsia="Arial" w:hAnsi="Montserrat Medium" w:cs="Arial"/>
          <w:sz w:val="24"/>
          <w:szCs w:val="24"/>
        </w:rPr>
        <w:t xml:space="preserve">escentralizado </w:t>
      </w:r>
      <w:r w:rsidR="005B3C56" w:rsidRPr="00F34E6B">
        <w:rPr>
          <w:rFonts w:ascii="Montserrat Medium" w:eastAsia="Arial" w:hAnsi="Montserrat Medium" w:cs="Arial"/>
          <w:sz w:val="24"/>
          <w:szCs w:val="24"/>
        </w:rPr>
        <w:t xml:space="preserve">denominado </w:t>
      </w:r>
      <w:r w:rsidRPr="00F34E6B">
        <w:rPr>
          <w:rFonts w:ascii="Montserrat Medium" w:eastAsia="Arial" w:hAnsi="Montserrat Medium" w:cs="Arial"/>
          <w:sz w:val="24"/>
          <w:szCs w:val="24"/>
        </w:rPr>
        <w:t>Comisión Estatal de Agua</w:t>
      </w:r>
      <w:r w:rsidR="00F34E6B" w:rsidRPr="00F34E6B">
        <w:rPr>
          <w:rFonts w:ascii="Montserrat Medium" w:eastAsia="Arial" w:hAnsi="Montserrat Medium" w:cs="Arial"/>
          <w:sz w:val="24"/>
          <w:szCs w:val="24"/>
        </w:rPr>
        <w:t xml:space="preserve"> y Alcantarillado se sectorice </w:t>
      </w:r>
      <w:r w:rsidRPr="00F34E6B">
        <w:rPr>
          <w:rFonts w:ascii="Montserrat Medium" w:eastAsia="Arial" w:hAnsi="Montserrat Medium" w:cs="Arial"/>
          <w:sz w:val="24"/>
          <w:szCs w:val="24"/>
        </w:rPr>
        <w:t>a</w:t>
      </w:r>
      <w:r w:rsidR="0051446F">
        <w:rPr>
          <w:rFonts w:ascii="Montserrat Medium" w:eastAsia="Arial" w:hAnsi="Montserrat Medium" w:cs="Arial"/>
          <w:sz w:val="24"/>
          <w:szCs w:val="24"/>
        </w:rPr>
        <w:t xml:space="preserve"> esta d</w:t>
      </w:r>
      <w:r w:rsidRPr="00F34E6B">
        <w:rPr>
          <w:rFonts w:ascii="Montserrat Medium" w:eastAsia="Arial" w:hAnsi="Montserrat Medium" w:cs="Arial"/>
          <w:sz w:val="24"/>
          <w:szCs w:val="24"/>
        </w:rPr>
        <w:t>ependencia.</w:t>
      </w:r>
    </w:p>
    <w:p w14:paraId="4107428E" w14:textId="77777777" w:rsidR="00034FC1" w:rsidRDefault="00034FC1" w:rsidP="00F34E6B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4A29A3E9" w14:textId="26F7589D" w:rsidR="00C70210" w:rsidRDefault="00034FC1" w:rsidP="00C70210">
      <w:pP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C70210">
        <w:rPr>
          <w:rFonts w:ascii="Montserrat Medium" w:eastAsia="Arial" w:hAnsi="Montserrat Medium" w:cs="Arial"/>
          <w:b/>
          <w:bCs/>
          <w:sz w:val="24"/>
          <w:szCs w:val="24"/>
        </w:rPr>
        <w:t>DÉCIMO</w:t>
      </w:r>
      <w:r w:rsidR="005268BF" w:rsidRPr="00C70210">
        <w:rPr>
          <w:rFonts w:ascii="Montserrat Medium" w:eastAsia="Arial" w:hAnsi="Montserrat Medium" w:cs="Arial"/>
          <w:b/>
          <w:bCs/>
          <w:sz w:val="24"/>
          <w:szCs w:val="24"/>
        </w:rPr>
        <w:t xml:space="preserve"> PRIMERO</w:t>
      </w:r>
      <w:r w:rsidRPr="00C70210">
        <w:rPr>
          <w:rFonts w:ascii="Montserrat Medium" w:eastAsia="Arial" w:hAnsi="Montserrat Medium" w:cs="Arial"/>
          <w:b/>
          <w:bCs/>
          <w:sz w:val="24"/>
          <w:szCs w:val="24"/>
        </w:rPr>
        <w:t>.</w:t>
      </w:r>
      <w:r w:rsidR="00C70210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9B0539">
        <w:rPr>
          <w:rFonts w:ascii="Montserrat Medium" w:eastAsia="Arial" w:hAnsi="Montserrat Medium" w:cs="Arial"/>
          <w:color w:val="000000"/>
          <w:sz w:val="24"/>
          <w:szCs w:val="24"/>
        </w:rPr>
        <w:t>Que la fracción</w:t>
      </w:r>
      <w:r w:rsidR="00C70210">
        <w:rPr>
          <w:rFonts w:ascii="Montserrat Medium" w:eastAsia="Arial" w:hAnsi="Montserrat Medium" w:cs="Arial"/>
          <w:color w:val="000000"/>
          <w:sz w:val="24"/>
          <w:szCs w:val="24"/>
        </w:rPr>
        <w:t xml:space="preserve"> XXX </w:t>
      </w:r>
      <w:r w:rsidR="009B0539">
        <w:rPr>
          <w:rFonts w:ascii="Montserrat Medium" w:eastAsia="Arial" w:hAnsi="Montserrat Medium" w:cs="Arial"/>
          <w:color w:val="000000"/>
          <w:sz w:val="24"/>
          <w:szCs w:val="24"/>
        </w:rPr>
        <w:t xml:space="preserve">del artículo </w:t>
      </w:r>
      <w:r w:rsidR="00C70210">
        <w:rPr>
          <w:rFonts w:ascii="Montserrat Medium" w:eastAsia="Arial" w:hAnsi="Montserrat Medium" w:cs="Arial"/>
          <w:color w:val="000000"/>
          <w:sz w:val="24"/>
          <w:szCs w:val="24"/>
        </w:rPr>
        <w:t>38</w:t>
      </w:r>
      <w:r w:rsidR="009B0539">
        <w:rPr>
          <w:rFonts w:ascii="Montserrat Medium" w:eastAsia="Arial" w:hAnsi="Montserrat Medium" w:cs="Arial"/>
          <w:color w:val="000000"/>
          <w:sz w:val="24"/>
          <w:szCs w:val="24"/>
        </w:rPr>
        <w:t xml:space="preserve"> de la Ley Orgánica de la Administración Pública para el Estado de Hidalgo, faculta a la Secretaría de Educación Pública </w:t>
      </w:r>
      <w:r w:rsidR="00C70210">
        <w:rPr>
          <w:rFonts w:ascii="Montserrat Medium" w:eastAsia="Arial" w:hAnsi="Montserrat Medium" w:cs="Arial"/>
          <w:color w:val="000000"/>
          <w:sz w:val="24"/>
          <w:szCs w:val="24"/>
        </w:rPr>
        <w:t>a promover y fomentar el aprecio por el patrimonio histórico-cultural del Estado de Hidalgo, así como a fortalecer la educación artística en los planteles e instituciones educativas, estableciendo para tal efec</w:t>
      </w:r>
      <w:r w:rsidR="00C70210" w:rsidRPr="00C70210">
        <w:rPr>
          <w:rFonts w:ascii="Montserrat Medium" w:eastAsia="Arial" w:hAnsi="Montserrat Medium" w:cs="Arial"/>
          <w:color w:val="000000"/>
          <w:sz w:val="24"/>
          <w:szCs w:val="24"/>
        </w:rPr>
        <w:t xml:space="preserve">to, </w:t>
      </w:r>
      <w:r w:rsidR="00C70210" w:rsidRPr="00C70210">
        <w:rPr>
          <w:rFonts w:ascii="Montserrat Medium" w:eastAsia="Arial" w:hAnsi="Montserrat Medium" w:cs="Arial"/>
          <w:sz w:val="24"/>
          <w:szCs w:val="24"/>
        </w:rPr>
        <w:t xml:space="preserve">mecanismos de coordinación institucional con las autoridades de la administración pública federal, estatal y municipal, por lo que resulta necesario que el organismo descentralizado denominado </w:t>
      </w:r>
      <w:r w:rsidR="00C70210" w:rsidRPr="00C70210">
        <w:rPr>
          <w:rFonts w:ascii="Montserrat Medium" w:eastAsia="Arial" w:hAnsi="Montserrat Medium" w:cs="Arial"/>
          <w:color w:val="000000"/>
          <w:sz w:val="24"/>
          <w:szCs w:val="24"/>
        </w:rPr>
        <w:t>Escuela de Música del Estado de Hidalgo se sectorice a esta dependencia.</w:t>
      </w:r>
    </w:p>
    <w:p w14:paraId="32A6DB25" w14:textId="3A8206F3" w:rsidR="009B0539" w:rsidRPr="006F43B5" w:rsidRDefault="009B0539" w:rsidP="00F34E6B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40DE4804" w14:textId="253AC666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  <w:highlight w:val="white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  <w:highlight w:val="white"/>
        </w:rPr>
        <w:t>DÉCIMO</w:t>
      </w:r>
      <w:r w:rsidR="00E34813">
        <w:rPr>
          <w:rFonts w:ascii="Montserrat Medium" w:eastAsia="Arial" w:hAnsi="Montserrat Medium" w:cs="Arial"/>
          <w:b/>
          <w:sz w:val="24"/>
          <w:szCs w:val="24"/>
          <w:highlight w:val="white"/>
        </w:rPr>
        <w:t xml:space="preserve"> </w:t>
      </w:r>
      <w:r w:rsidR="005268BF">
        <w:rPr>
          <w:rFonts w:ascii="Montserrat Medium" w:eastAsia="Arial" w:hAnsi="Montserrat Medium" w:cs="Arial"/>
          <w:b/>
          <w:sz w:val="24"/>
          <w:szCs w:val="24"/>
          <w:highlight w:val="white"/>
        </w:rPr>
        <w:t>SEGUND</w:t>
      </w:r>
      <w:r w:rsidR="00E34813">
        <w:rPr>
          <w:rFonts w:ascii="Montserrat Medium" w:eastAsia="Arial" w:hAnsi="Montserrat Medium" w:cs="Arial"/>
          <w:b/>
          <w:sz w:val="24"/>
          <w:szCs w:val="24"/>
          <w:highlight w:val="white"/>
        </w:rPr>
        <w:t>O</w:t>
      </w:r>
      <w:r w:rsidRPr="006F43B5">
        <w:rPr>
          <w:rFonts w:ascii="Montserrat Medium" w:eastAsia="Arial" w:hAnsi="Montserrat Medium" w:cs="Arial"/>
          <w:b/>
          <w:sz w:val="24"/>
          <w:szCs w:val="24"/>
          <w:highlight w:val="white"/>
        </w:rPr>
        <w:t xml:space="preserve">. </w:t>
      </w:r>
      <w:r w:rsidRPr="006F43B5">
        <w:rPr>
          <w:rFonts w:ascii="Montserrat Medium" w:eastAsia="Arial" w:hAnsi="Montserrat Medium" w:cs="Arial"/>
          <w:sz w:val="24"/>
          <w:szCs w:val="24"/>
          <w:highlight w:val="white"/>
        </w:rPr>
        <w:t xml:space="preserve">Que el </w:t>
      </w:r>
      <w:r w:rsidR="00011250">
        <w:rPr>
          <w:rFonts w:ascii="Montserrat Medium" w:eastAsia="Arial" w:hAnsi="Montserrat Medium" w:cs="Arial"/>
          <w:sz w:val="24"/>
          <w:szCs w:val="24"/>
          <w:highlight w:val="white"/>
        </w:rPr>
        <w:t xml:space="preserve">pasado </w:t>
      </w:r>
      <w:r w:rsidRPr="006F43B5">
        <w:rPr>
          <w:rFonts w:ascii="Montserrat Medium" w:eastAsia="Arial" w:hAnsi="Montserrat Medium" w:cs="Arial"/>
          <w:sz w:val="24"/>
          <w:szCs w:val="24"/>
          <w:highlight w:val="white"/>
        </w:rPr>
        <w:t xml:space="preserve">21 de agosto del 2023 se publicó en el Periódico Oficial del Estado de Hidalgo </w:t>
      </w:r>
      <w:r w:rsidR="003145BF">
        <w:rPr>
          <w:rFonts w:ascii="Montserrat Medium" w:eastAsia="Arial" w:hAnsi="Montserrat Medium" w:cs="Arial"/>
          <w:sz w:val="24"/>
          <w:szCs w:val="24"/>
          <w:highlight w:val="white"/>
        </w:rPr>
        <w:t>e</w:t>
      </w:r>
      <w:r w:rsidRPr="006F43B5">
        <w:rPr>
          <w:rFonts w:ascii="Montserrat Medium" w:eastAsia="Arial" w:hAnsi="Montserrat Medium" w:cs="Arial"/>
          <w:sz w:val="24"/>
          <w:szCs w:val="24"/>
          <w:highlight w:val="white"/>
        </w:rPr>
        <w:t>l Decreto que reforma</w:t>
      </w:r>
      <w:r w:rsidR="003145BF">
        <w:rPr>
          <w:rFonts w:ascii="Montserrat Medium" w:eastAsia="Arial" w:hAnsi="Montserrat Medium" w:cs="Arial"/>
          <w:sz w:val="24"/>
          <w:szCs w:val="24"/>
          <w:highlight w:val="white"/>
        </w:rPr>
        <w:t xml:space="preserve"> al Decreto que reforma</w:t>
      </w:r>
      <w:r w:rsidRPr="006F43B5">
        <w:rPr>
          <w:rFonts w:ascii="Montserrat Medium" w:eastAsia="Arial" w:hAnsi="Montserrat Medium" w:cs="Arial"/>
          <w:sz w:val="24"/>
          <w:szCs w:val="24"/>
          <w:highlight w:val="white"/>
        </w:rPr>
        <w:t xml:space="preserve"> diversas </w:t>
      </w:r>
      <w:r w:rsidRPr="00011250">
        <w:rPr>
          <w:rFonts w:ascii="Montserrat Medium" w:eastAsia="Arial" w:hAnsi="Montserrat Medium" w:cs="Arial"/>
          <w:sz w:val="24"/>
          <w:szCs w:val="24"/>
        </w:rPr>
        <w:t>disposiciones del que creó a Radio y Televisión de Hidalgo</w:t>
      </w:r>
      <w:r w:rsidR="00FD58D3" w:rsidRPr="00011250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7"/>
      </w:r>
      <w:r w:rsidR="00D55472" w:rsidRPr="00011250">
        <w:rPr>
          <w:rFonts w:ascii="Montserrat Medium" w:eastAsia="Arial" w:hAnsi="Montserrat Medium" w:cs="Arial"/>
          <w:sz w:val="24"/>
          <w:szCs w:val="24"/>
        </w:rPr>
        <w:t xml:space="preserve"> (sic)</w:t>
      </w:r>
      <w:r w:rsidRPr="00011250">
        <w:rPr>
          <w:rFonts w:ascii="Montserrat Medium" w:eastAsia="Arial" w:hAnsi="Montserrat Medium" w:cs="Arial"/>
          <w:sz w:val="24"/>
          <w:szCs w:val="24"/>
        </w:rPr>
        <w:t xml:space="preserve">, </w:t>
      </w:r>
      <w:r w:rsidR="00011250" w:rsidRPr="00011250">
        <w:rPr>
          <w:rFonts w:ascii="Montserrat Medium" w:eastAsia="Arial" w:hAnsi="Montserrat Medium" w:cs="Arial"/>
          <w:sz w:val="24"/>
          <w:szCs w:val="24"/>
        </w:rPr>
        <w:t xml:space="preserve">a efecto de que </w:t>
      </w:r>
      <w:r w:rsidR="00580D28">
        <w:rPr>
          <w:rFonts w:ascii="Montserrat Medium" w:eastAsia="Arial" w:hAnsi="Montserrat Medium" w:cs="Arial"/>
          <w:sz w:val="24"/>
          <w:szCs w:val="24"/>
        </w:rPr>
        <w:t xml:space="preserve">dicho </w:t>
      </w:r>
      <w:r w:rsidR="00011250" w:rsidRPr="00011250">
        <w:rPr>
          <w:rFonts w:ascii="Montserrat Medium" w:eastAsia="Arial" w:hAnsi="Montserrat Medium" w:cs="Arial"/>
          <w:sz w:val="24"/>
          <w:szCs w:val="24"/>
        </w:rPr>
        <w:t>organismo público descentralizado s</w:t>
      </w:r>
      <w:r w:rsidR="00993A2E">
        <w:rPr>
          <w:rFonts w:ascii="Montserrat Medium" w:eastAsia="Arial" w:hAnsi="Montserrat Medium" w:cs="Arial"/>
          <w:sz w:val="24"/>
          <w:szCs w:val="24"/>
        </w:rPr>
        <w:t>e</w:t>
      </w:r>
      <w:r w:rsidR="0051446F">
        <w:rPr>
          <w:rFonts w:ascii="Montserrat Medium" w:eastAsia="Arial" w:hAnsi="Montserrat Medium" w:cs="Arial"/>
          <w:sz w:val="24"/>
          <w:szCs w:val="24"/>
        </w:rPr>
        <w:t xml:space="preserve"> sectorice a </w:t>
      </w:r>
      <w:r w:rsidR="00011250" w:rsidRPr="00011250">
        <w:rPr>
          <w:rFonts w:ascii="Montserrat Medium" w:eastAsia="Arial" w:hAnsi="Montserrat Medium" w:cs="Arial"/>
          <w:sz w:val="24"/>
          <w:szCs w:val="24"/>
        </w:rPr>
        <w:t xml:space="preserve">la Secretaría de Gobierno </w:t>
      </w:r>
      <w:r w:rsidRPr="00011250">
        <w:rPr>
          <w:rFonts w:ascii="Montserrat Medium" w:eastAsia="Arial" w:hAnsi="Montserrat Medium" w:cs="Arial"/>
          <w:sz w:val="24"/>
          <w:szCs w:val="24"/>
        </w:rPr>
        <w:t>para el logro de su</w:t>
      </w:r>
      <w:r w:rsidR="00D55472" w:rsidRPr="00011250">
        <w:rPr>
          <w:rFonts w:ascii="Montserrat Medium" w:eastAsia="Arial" w:hAnsi="Montserrat Medium" w:cs="Arial"/>
          <w:sz w:val="24"/>
          <w:szCs w:val="24"/>
        </w:rPr>
        <w:t xml:space="preserve">s </w:t>
      </w:r>
      <w:r w:rsidR="00C1140A">
        <w:rPr>
          <w:rFonts w:ascii="Montserrat Medium" w:eastAsia="Arial" w:hAnsi="Montserrat Medium" w:cs="Arial"/>
          <w:sz w:val="24"/>
          <w:szCs w:val="24"/>
        </w:rPr>
        <w:t>objetivos</w:t>
      </w:r>
      <w:r w:rsidR="00011250" w:rsidRPr="00011250">
        <w:rPr>
          <w:rFonts w:ascii="Montserrat Medium" w:eastAsia="Arial" w:hAnsi="Montserrat Medium" w:cs="Arial"/>
          <w:sz w:val="24"/>
          <w:szCs w:val="24"/>
        </w:rPr>
        <w:t>.</w:t>
      </w:r>
    </w:p>
    <w:p w14:paraId="2A7DA7A8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  <w:highlight w:val="white"/>
        </w:rPr>
      </w:pPr>
    </w:p>
    <w:p w14:paraId="3195A895" w14:textId="0AF13067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  <w:highlight w:val="white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  <w:highlight w:val="white"/>
        </w:rPr>
        <w:t>DÉCIMO</w:t>
      </w:r>
      <w:r w:rsidR="00E34813">
        <w:rPr>
          <w:rFonts w:ascii="Montserrat Medium" w:eastAsia="Arial" w:hAnsi="Montserrat Medium" w:cs="Arial"/>
          <w:b/>
          <w:sz w:val="24"/>
          <w:szCs w:val="24"/>
          <w:highlight w:val="white"/>
        </w:rPr>
        <w:t xml:space="preserve"> </w:t>
      </w:r>
      <w:r w:rsidR="005268BF">
        <w:rPr>
          <w:rFonts w:ascii="Montserrat Medium" w:eastAsia="Arial" w:hAnsi="Montserrat Medium" w:cs="Arial"/>
          <w:b/>
          <w:sz w:val="24"/>
          <w:szCs w:val="24"/>
          <w:highlight w:val="white"/>
        </w:rPr>
        <w:t>TERCERO</w:t>
      </w:r>
      <w:r w:rsidRPr="006F43B5">
        <w:rPr>
          <w:rFonts w:ascii="Montserrat Medium" w:eastAsia="Arial" w:hAnsi="Montserrat Medium" w:cs="Arial"/>
          <w:b/>
          <w:sz w:val="24"/>
          <w:szCs w:val="24"/>
          <w:highlight w:val="white"/>
        </w:rPr>
        <w:t xml:space="preserve">. </w:t>
      </w:r>
      <w:r w:rsidRPr="00486F10">
        <w:rPr>
          <w:rFonts w:ascii="Montserrat Medium" w:eastAsia="Arial" w:hAnsi="Montserrat Medium" w:cs="Arial"/>
          <w:sz w:val="24"/>
          <w:szCs w:val="24"/>
        </w:rPr>
        <w:t xml:space="preserve">Que el 28 de septiembre del 2023 se publicó en el Periódico Oficial del Estado de Hidalgo el </w:t>
      </w:r>
      <w:r w:rsidR="00A16936" w:rsidRPr="00486F10">
        <w:rPr>
          <w:rFonts w:ascii="Montserrat Medium" w:eastAsia="Arial" w:hAnsi="Montserrat Medium" w:cs="Arial"/>
          <w:sz w:val="24"/>
          <w:szCs w:val="24"/>
        </w:rPr>
        <w:t>D</w:t>
      </w:r>
      <w:r w:rsidRPr="00486F10">
        <w:rPr>
          <w:rFonts w:ascii="Montserrat Medium" w:eastAsia="Arial" w:hAnsi="Montserrat Medium" w:cs="Arial"/>
          <w:sz w:val="24"/>
          <w:szCs w:val="24"/>
        </w:rPr>
        <w:t xml:space="preserve">ecreto que reforma el diverso que creó la </w:t>
      </w:r>
      <w:r w:rsidRPr="00486F10">
        <w:rPr>
          <w:rFonts w:ascii="Montserrat Medium" w:eastAsia="Arial" w:hAnsi="Montserrat Medium" w:cs="Arial"/>
          <w:sz w:val="24"/>
          <w:szCs w:val="24"/>
        </w:rPr>
        <w:lastRenderedPageBreak/>
        <w:t>Corporación Internacional Hidalgo</w:t>
      </w:r>
      <w:r w:rsidR="004C58C7" w:rsidRPr="00486F10">
        <w:rPr>
          <w:rStyle w:val="Refdenotaalpie"/>
          <w:rFonts w:ascii="Montserrat Medium" w:eastAsia="Arial" w:hAnsi="Montserrat Medium" w:cs="Arial"/>
          <w:sz w:val="24"/>
          <w:szCs w:val="24"/>
        </w:rPr>
        <w:footnoteReference w:id="8"/>
      </w:r>
      <w:r w:rsidR="00BE284A" w:rsidRPr="00486F10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486F10">
        <w:rPr>
          <w:rFonts w:ascii="Montserrat Medium" w:eastAsia="Arial" w:hAnsi="Montserrat Medium" w:cs="Arial"/>
          <w:sz w:val="24"/>
          <w:szCs w:val="24"/>
        </w:rPr>
        <w:t xml:space="preserve">en el que se </w:t>
      </w:r>
      <w:r w:rsidR="00E23492">
        <w:rPr>
          <w:rFonts w:ascii="Montserrat Medium" w:eastAsia="Arial" w:hAnsi="Montserrat Medium" w:cs="Arial"/>
          <w:sz w:val="24"/>
          <w:szCs w:val="24"/>
        </w:rPr>
        <w:t>señala la</w:t>
      </w:r>
      <w:r w:rsidR="00486F10" w:rsidRPr="00486F10">
        <w:rPr>
          <w:rFonts w:ascii="Montserrat Medium" w:eastAsia="Arial" w:hAnsi="Montserrat Medium" w:cs="Arial"/>
          <w:sz w:val="24"/>
          <w:szCs w:val="24"/>
        </w:rPr>
        <w:t xml:space="preserve"> necesidad de convertir</w:t>
      </w:r>
      <w:r w:rsidR="00E23492">
        <w:rPr>
          <w:rFonts w:ascii="Montserrat Medium" w:eastAsia="Arial" w:hAnsi="Montserrat Medium" w:cs="Arial"/>
          <w:sz w:val="24"/>
          <w:szCs w:val="24"/>
        </w:rPr>
        <w:t>lo</w:t>
      </w:r>
      <w:r w:rsidR="00486F10" w:rsidRPr="00486F10">
        <w:rPr>
          <w:rFonts w:ascii="Montserrat Medium" w:eastAsia="Arial" w:hAnsi="Montserrat Medium" w:cs="Arial"/>
          <w:sz w:val="24"/>
          <w:szCs w:val="24"/>
        </w:rPr>
        <w:t xml:space="preserve"> en </w:t>
      </w:r>
      <w:r w:rsidRPr="00486F10">
        <w:rPr>
          <w:rFonts w:ascii="Montserrat Medium" w:eastAsia="Arial" w:hAnsi="Montserrat Medium" w:cs="Arial"/>
          <w:sz w:val="24"/>
          <w:szCs w:val="24"/>
        </w:rPr>
        <w:t>un organismo descentralizado no sectorizado</w:t>
      </w:r>
      <w:r w:rsidR="00486F10" w:rsidRPr="00486F10">
        <w:rPr>
          <w:rFonts w:ascii="Montserrat Medium" w:eastAsia="Arial" w:hAnsi="Montserrat Medium" w:cs="Arial"/>
          <w:sz w:val="24"/>
          <w:szCs w:val="24"/>
        </w:rPr>
        <w:t xml:space="preserve"> que se ade</w:t>
      </w:r>
      <w:r w:rsidR="00486F10" w:rsidRPr="00C70210">
        <w:rPr>
          <w:rFonts w:ascii="Montserrat Medium" w:eastAsia="Arial" w:hAnsi="Montserrat Medium" w:cs="Arial"/>
          <w:sz w:val="24"/>
          <w:szCs w:val="24"/>
        </w:rPr>
        <w:t>cu</w:t>
      </w:r>
      <w:r w:rsidR="007B6C99" w:rsidRPr="00C70210">
        <w:rPr>
          <w:rFonts w:ascii="Montserrat Medium" w:eastAsia="Arial" w:hAnsi="Montserrat Medium" w:cs="Arial"/>
          <w:sz w:val="24"/>
          <w:szCs w:val="24"/>
        </w:rPr>
        <w:t>e</w:t>
      </w:r>
      <w:r w:rsidR="00486F10" w:rsidRPr="00486F10">
        <w:rPr>
          <w:rFonts w:ascii="Montserrat Medium" w:eastAsia="Arial" w:hAnsi="Montserrat Medium" w:cs="Arial"/>
          <w:sz w:val="24"/>
          <w:szCs w:val="24"/>
        </w:rPr>
        <w:t xml:space="preserve"> y </w:t>
      </w:r>
      <w:r w:rsidR="00DD18BB" w:rsidRPr="00486F10">
        <w:rPr>
          <w:rFonts w:ascii="Montserrat Medium" w:eastAsia="Arial" w:hAnsi="Montserrat Medium" w:cs="Arial"/>
          <w:sz w:val="24"/>
          <w:szCs w:val="24"/>
        </w:rPr>
        <w:t>actuali</w:t>
      </w:r>
      <w:r w:rsidR="00DD18BB" w:rsidRPr="00C70210">
        <w:rPr>
          <w:rFonts w:ascii="Montserrat Medium" w:eastAsia="Arial" w:hAnsi="Montserrat Medium" w:cs="Arial"/>
          <w:sz w:val="24"/>
          <w:szCs w:val="24"/>
        </w:rPr>
        <w:t>c</w:t>
      </w:r>
      <w:r w:rsidR="007B6C99" w:rsidRPr="00C70210">
        <w:rPr>
          <w:rFonts w:ascii="Montserrat Medium" w:eastAsia="Arial" w:hAnsi="Montserrat Medium" w:cs="Arial"/>
          <w:sz w:val="24"/>
          <w:szCs w:val="24"/>
        </w:rPr>
        <w:t>e</w:t>
      </w:r>
      <w:r w:rsidR="00486F10" w:rsidRPr="00486F10">
        <w:rPr>
          <w:rFonts w:ascii="Montserrat Medium" w:eastAsia="Arial" w:hAnsi="Montserrat Medium" w:cs="Arial"/>
          <w:sz w:val="24"/>
          <w:szCs w:val="24"/>
        </w:rPr>
        <w:t xml:space="preserve"> a </w:t>
      </w:r>
      <w:r w:rsidR="00486F10" w:rsidRPr="00486F10">
        <w:rPr>
          <w:rFonts w:ascii="Montserrat Medium" w:hAnsi="Montserrat Medium"/>
          <w:sz w:val="24"/>
          <w:szCs w:val="24"/>
        </w:rPr>
        <w:t>las nuevas formas de inversión y desarrollo,</w:t>
      </w:r>
      <w:r w:rsidR="00486F10">
        <w:rPr>
          <w:rFonts w:ascii="Montserrat Medium" w:hAnsi="Montserrat Medium"/>
          <w:sz w:val="24"/>
          <w:szCs w:val="24"/>
        </w:rPr>
        <w:t xml:space="preserve"> en el que se </w:t>
      </w:r>
      <w:r w:rsidR="00486F10" w:rsidRPr="00486F10">
        <w:rPr>
          <w:rFonts w:ascii="Montserrat Medium" w:hAnsi="Montserrat Medium"/>
          <w:sz w:val="24"/>
          <w:szCs w:val="24"/>
        </w:rPr>
        <w:t>promueva</w:t>
      </w:r>
      <w:r w:rsidR="00486F10">
        <w:rPr>
          <w:rFonts w:ascii="Montserrat Medium" w:hAnsi="Montserrat Medium"/>
          <w:sz w:val="24"/>
          <w:szCs w:val="24"/>
        </w:rPr>
        <w:t xml:space="preserve">n </w:t>
      </w:r>
      <w:r w:rsidR="00486F10" w:rsidRPr="00486F10">
        <w:rPr>
          <w:rFonts w:ascii="Montserrat Medium" w:hAnsi="Montserrat Medium"/>
          <w:sz w:val="24"/>
          <w:szCs w:val="24"/>
        </w:rPr>
        <w:t>y</w:t>
      </w:r>
      <w:r w:rsidR="00E23492">
        <w:rPr>
          <w:rFonts w:ascii="Montserrat Medium" w:hAnsi="Montserrat Medium"/>
          <w:sz w:val="24"/>
          <w:szCs w:val="24"/>
        </w:rPr>
        <w:t xml:space="preserve"> desarrollen </w:t>
      </w:r>
      <w:r w:rsidR="00486F10" w:rsidRPr="00486F10">
        <w:rPr>
          <w:rFonts w:ascii="Montserrat Medium" w:hAnsi="Montserrat Medium"/>
          <w:sz w:val="24"/>
          <w:szCs w:val="24"/>
        </w:rPr>
        <w:t>las ventajas geoeconómicas, sociales, industriales y urbanas que ofrece el Estado</w:t>
      </w:r>
      <w:r w:rsidR="00486F10">
        <w:rPr>
          <w:rFonts w:ascii="Montserrat Medium" w:hAnsi="Montserrat Medium"/>
          <w:sz w:val="24"/>
          <w:szCs w:val="24"/>
        </w:rPr>
        <w:t xml:space="preserve"> de Hidalgo</w:t>
      </w:r>
      <w:r w:rsidR="00E23492">
        <w:rPr>
          <w:rFonts w:ascii="Montserrat Medium" w:hAnsi="Montserrat Medium"/>
          <w:sz w:val="24"/>
          <w:szCs w:val="24"/>
        </w:rPr>
        <w:t>.</w:t>
      </w:r>
    </w:p>
    <w:p w14:paraId="557119B8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  <w:highlight w:val="white"/>
        </w:rPr>
      </w:pPr>
    </w:p>
    <w:p w14:paraId="6EF48D85" w14:textId="77777777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bookmarkStart w:id="0" w:name="_heading=h.gjdgxs" w:colFirst="0" w:colLast="0"/>
      <w:bookmarkEnd w:id="0"/>
      <w:r w:rsidRPr="006F43B5">
        <w:rPr>
          <w:rFonts w:ascii="Montserrat Medium" w:eastAsia="Arial" w:hAnsi="Montserrat Medium" w:cs="Arial"/>
          <w:sz w:val="24"/>
          <w:szCs w:val="24"/>
        </w:rPr>
        <w:t>Por lo anteriormente expuesto, tengo a bien expedir el siguiente:</w:t>
      </w:r>
    </w:p>
    <w:p w14:paraId="02B34510" w14:textId="77777777" w:rsidR="005E6499" w:rsidRDefault="005E6499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3392ED01" w14:textId="057DD75D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>ACUERDO POR</w:t>
      </w:r>
      <w:r w:rsidRPr="006F43B5">
        <w:rPr>
          <w:rFonts w:ascii="Montserrat Medium" w:eastAsia="Arial" w:hAnsi="Montserrat Medium" w:cs="Arial"/>
          <w:b/>
          <w:color w:val="FF0000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EL CUAL SE ESTABLECE LA SECTORIZACIÓN DE LAS ENTIDADES DE LA ADMINISTRACIÓN PÚBLICA ESTATAL </w:t>
      </w:r>
    </w:p>
    <w:p w14:paraId="269AFC0F" w14:textId="77777777" w:rsidR="00E031EB" w:rsidRPr="006F43B5" w:rsidRDefault="00E031EB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22C483DF" w14:textId="6E7C618E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PRIMERO.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Las Dependencias y Entidades de la Administración Pública Estatal se regirán de conformidad con lo </w:t>
      </w:r>
      <w:r w:rsidR="009C7565">
        <w:rPr>
          <w:rFonts w:ascii="Montserrat Medium" w:eastAsia="Arial" w:hAnsi="Montserrat Medium" w:cs="Arial"/>
          <w:sz w:val="24"/>
          <w:szCs w:val="24"/>
        </w:rPr>
        <w:t>establecido</w:t>
      </w:r>
      <w:r w:rsidR="00785FE7">
        <w:rPr>
          <w:rFonts w:ascii="Montserrat Medium" w:eastAsia="Arial" w:hAnsi="Montserrat Medium" w:cs="Arial"/>
          <w:sz w:val="24"/>
          <w:szCs w:val="24"/>
        </w:rPr>
        <w:t xml:space="preserve"> en </w:t>
      </w:r>
      <w:r w:rsidRPr="006F43B5">
        <w:rPr>
          <w:rFonts w:ascii="Montserrat Medium" w:eastAsia="Arial" w:hAnsi="Montserrat Medium" w:cs="Arial"/>
          <w:sz w:val="24"/>
          <w:szCs w:val="24"/>
        </w:rPr>
        <w:t>la Ley Orgánica de la Administración Pública para el Estado de Hidalgo</w:t>
      </w:r>
      <w:r w:rsidR="009C7565">
        <w:rPr>
          <w:rFonts w:ascii="Montserrat Medium" w:eastAsia="Arial" w:hAnsi="Montserrat Medium" w:cs="Arial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sz w:val="24"/>
          <w:szCs w:val="24"/>
        </w:rPr>
        <w:t>y</w:t>
      </w:r>
      <w:r w:rsidR="009C7565">
        <w:rPr>
          <w:rFonts w:ascii="Montserrat Medium" w:eastAsia="Arial" w:hAnsi="Montserrat Medium" w:cs="Arial"/>
          <w:sz w:val="24"/>
          <w:szCs w:val="24"/>
        </w:rPr>
        <w:t xml:space="preserve"> en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la Ley de Entidades Paraestatales del Estado de </w:t>
      </w:r>
      <w:r w:rsidRPr="000D245F">
        <w:rPr>
          <w:rFonts w:ascii="Montserrat Medium" w:eastAsia="Arial" w:hAnsi="Montserrat Medium" w:cs="Arial"/>
          <w:sz w:val="24"/>
          <w:szCs w:val="24"/>
        </w:rPr>
        <w:t>Hidalgo</w:t>
      </w:r>
      <w:r w:rsidR="00785FE7" w:rsidRPr="000D245F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0D245F" w:rsidRPr="000D245F">
        <w:rPr>
          <w:rFonts w:ascii="Montserrat Medium" w:eastAsia="Arial" w:hAnsi="Montserrat Medium" w:cs="Arial"/>
          <w:sz w:val="24"/>
          <w:szCs w:val="24"/>
        </w:rPr>
        <w:t xml:space="preserve">así como en su </w:t>
      </w:r>
      <w:r w:rsidR="00785FE7" w:rsidRPr="000D245F">
        <w:rPr>
          <w:rFonts w:ascii="Montserrat Medium" w:eastAsia="Arial" w:hAnsi="Montserrat Medium" w:cs="Arial"/>
          <w:sz w:val="24"/>
          <w:szCs w:val="24"/>
        </w:rPr>
        <w:t>Reglamento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, a efecto de que la relación de las Entidades Paraestatales con la persona </w:t>
      </w:r>
      <w:r w:rsidR="00944068">
        <w:rPr>
          <w:rFonts w:ascii="Montserrat Medium" w:eastAsia="Arial" w:hAnsi="Montserrat Medium" w:cs="Arial"/>
          <w:sz w:val="24"/>
          <w:szCs w:val="24"/>
        </w:rPr>
        <w:t>T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itular del Poder Ejecutivo se realice a través de la Dependencia </w:t>
      </w:r>
      <w:r w:rsidR="00785FE7" w:rsidRPr="000D245F">
        <w:rPr>
          <w:rFonts w:ascii="Montserrat Medium" w:eastAsia="Arial" w:hAnsi="Montserrat Medium" w:cs="Arial"/>
          <w:sz w:val="24"/>
          <w:szCs w:val="24"/>
        </w:rPr>
        <w:t>del sector correspondiente o en su caso  a través del vínculo institucional que sea designado para tal fin</w:t>
      </w:r>
      <w:r w:rsidR="00CE3745">
        <w:rPr>
          <w:rFonts w:ascii="Montserrat Medium" w:eastAsia="Arial" w:hAnsi="Montserrat Medium" w:cs="Arial"/>
          <w:sz w:val="24"/>
          <w:szCs w:val="24"/>
        </w:rPr>
        <w:t>,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con base en el esquema de organización, políticas, directrices y lineamientos a que se refiere este Acuerdo.</w:t>
      </w:r>
    </w:p>
    <w:p w14:paraId="6803D33B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75CB7ABD" w14:textId="6B43314A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SEGUNDO.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Para </w:t>
      </w:r>
      <w:r w:rsidR="00483ECF">
        <w:rPr>
          <w:rFonts w:ascii="Montserrat Medium" w:eastAsia="Arial" w:hAnsi="Montserrat Medium" w:cs="Arial"/>
          <w:sz w:val="24"/>
          <w:szCs w:val="24"/>
        </w:rPr>
        <w:t xml:space="preserve">efectos del presente </w:t>
      </w:r>
      <w:r w:rsidRPr="006F43B5">
        <w:rPr>
          <w:rFonts w:ascii="Montserrat Medium" w:eastAsia="Arial" w:hAnsi="Montserrat Medium" w:cs="Arial"/>
          <w:sz w:val="24"/>
          <w:szCs w:val="24"/>
        </w:rPr>
        <w:t>Acuerdo se entenderá por:</w:t>
      </w:r>
    </w:p>
    <w:p w14:paraId="5368CFB0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p w14:paraId="76F481FA" w14:textId="19D3FA88" w:rsidR="00E031EB" w:rsidRPr="006F43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>Dependencias Globalizadoras: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A </w:t>
      </w:r>
      <w:r w:rsidR="00483ECF" w:rsidRP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la </w:t>
      </w:r>
      <w:r w:rsidRPr="00483ECF">
        <w:rPr>
          <w:rFonts w:ascii="Montserrat Medium" w:eastAsia="Arial" w:hAnsi="Montserrat Medium" w:cs="Arial"/>
          <w:color w:val="000000"/>
          <w:sz w:val="24"/>
          <w:szCs w:val="24"/>
        </w:rPr>
        <w:t>Secretaría de Hacienda,</w:t>
      </w:r>
      <w:r w:rsidR="00483ECF" w:rsidRP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 a la</w:t>
      </w:r>
      <w:r w:rsidRP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 Secretaría de Contraloría y</w:t>
      </w:r>
      <w:r w:rsid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 a</w:t>
      </w:r>
      <w:r w:rsidRP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 la Unidad de Planeación y Prospectiva</w:t>
      </w:r>
      <w:r w:rsid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F20D28">
        <w:rPr>
          <w:rFonts w:ascii="Montserrat Medium" w:eastAsia="Arial" w:hAnsi="Montserrat Medium" w:cs="Arial"/>
          <w:color w:val="000000"/>
          <w:sz w:val="24"/>
          <w:szCs w:val="24"/>
        </w:rPr>
        <w:t xml:space="preserve">cuyas facultades se encuentran establecidas en </w:t>
      </w:r>
      <w:r w:rsidR="00483ECF">
        <w:rPr>
          <w:rFonts w:ascii="Montserrat Medium" w:eastAsia="Arial" w:hAnsi="Montserrat Medium" w:cs="Arial"/>
          <w:color w:val="000000"/>
          <w:sz w:val="24"/>
          <w:szCs w:val="24"/>
        </w:rPr>
        <w:t>la Ley Orgánica de la Administración Pública para el Estado de Hidalgo</w:t>
      </w:r>
      <w:r w:rsidR="00F20D28">
        <w:rPr>
          <w:rFonts w:ascii="Montserrat Medium" w:eastAsia="Arial" w:hAnsi="Montserrat Medium" w:cs="Arial"/>
          <w:color w:val="000000"/>
          <w:sz w:val="24"/>
          <w:szCs w:val="24"/>
        </w:rPr>
        <w:t xml:space="preserve"> y </w:t>
      </w:r>
      <w:r w:rsidR="00483ECF">
        <w:rPr>
          <w:rFonts w:ascii="Montserrat Medium" w:eastAsia="Arial" w:hAnsi="Montserrat Medium" w:cs="Arial"/>
          <w:color w:val="000000"/>
          <w:sz w:val="24"/>
          <w:szCs w:val="24"/>
        </w:rPr>
        <w:t xml:space="preserve">que </w:t>
      </w:r>
      <w:r w:rsidRPr="00483ECF">
        <w:rPr>
          <w:rFonts w:ascii="Montserrat Medium" w:eastAsia="Arial" w:hAnsi="Montserrat Medium" w:cs="Arial"/>
          <w:color w:val="000000"/>
          <w:sz w:val="24"/>
          <w:szCs w:val="24"/>
        </w:rPr>
        <w:t>tienen a su cargo la responsabilidad de normar los sistemas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 de planeación, programación, presupuestación, contabilidad gubernamental, evaluación, control, coordinación sectorial y seguimiento de las políticas públicas y programas;</w:t>
      </w:r>
    </w:p>
    <w:p w14:paraId="1D2B5B5E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 Medium" w:eastAsia="Arial" w:hAnsi="Montserrat Medium" w:cs="Arial"/>
          <w:color w:val="000000"/>
          <w:sz w:val="24"/>
          <w:szCs w:val="24"/>
        </w:rPr>
      </w:pPr>
    </w:p>
    <w:p w14:paraId="235CEF41" w14:textId="36B9B6F8" w:rsidR="00E031EB" w:rsidRPr="00FE471B" w:rsidRDefault="00000000" w:rsidP="00FE4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Dependencias Coordinadoras de Sector: </w:t>
      </w:r>
      <w:r w:rsidR="00F20D28" w:rsidRPr="00F20D28">
        <w:rPr>
          <w:rFonts w:ascii="Montserrat Medium" w:eastAsia="Arial" w:hAnsi="Montserrat Medium" w:cs="Arial"/>
          <w:bCs/>
          <w:color w:val="000000"/>
          <w:sz w:val="24"/>
          <w:szCs w:val="24"/>
        </w:rPr>
        <w:t>A</w:t>
      </w:r>
      <w:r w:rsidR="00FE471B">
        <w:rPr>
          <w:rFonts w:ascii="Montserrat Medium" w:eastAsia="Arial" w:hAnsi="Montserrat Medium" w:cs="Arial"/>
          <w:color w:val="000000"/>
          <w:sz w:val="24"/>
          <w:szCs w:val="24"/>
        </w:rPr>
        <w:t xml:space="preserve"> las </w:t>
      </w:r>
      <w:r w:rsidR="00FE471B" w:rsidRPr="00FE471B">
        <w:rPr>
          <w:rFonts w:ascii="Montserrat Medium" w:eastAsia="Arial" w:hAnsi="Montserrat Medium" w:cs="Arial"/>
          <w:color w:val="000000"/>
          <w:sz w:val="24"/>
          <w:szCs w:val="24"/>
        </w:rPr>
        <w:t>Dependencias de la Administración Pública</w:t>
      </w:r>
      <w:r w:rsidR="00FE471B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FE471B" w:rsidRPr="00FE471B">
        <w:rPr>
          <w:rFonts w:ascii="Montserrat Medium" w:eastAsia="Arial" w:hAnsi="Montserrat Medium" w:cs="Arial"/>
          <w:color w:val="000000"/>
          <w:sz w:val="24"/>
          <w:szCs w:val="24"/>
        </w:rPr>
        <w:t>Centralizada en cuyo ámbito funcional de atribuciones son agrupadas una o más Entidades Paraestatales</w:t>
      </w:r>
      <w:r w:rsidR="00FE471B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FE471B" w:rsidRPr="00FE471B">
        <w:rPr>
          <w:rFonts w:ascii="Montserrat Medium" w:eastAsia="Arial" w:hAnsi="Montserrat Medium" w:cs="Arial"/>
          <w:color w:val="000000"/>
          <w:sz w:val="24"/>
          <w:szCs w:val="24"/>
        </w:rPr>
        <w:t>y cuentan con facultades para emitir normas y lineamientos específicos para orientar la actividad de las</w:t>
      </w:r>
      <w:r w:rsidR="00FE471B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="00FE471B" w:rsidRPr="00FE471B">
        <w:rPr>
          <w:rFonts w:ascii="Montserrat Medium" w:eastAsia="Arial" w:hAnsi="Montserrat Medium" w:cs="Arial"/>
          <w:color w:val="000000"/>
          <w:sz w:val="24"/>
          <w:szCs w:val="24"/>
        </w:rPr>
        <w:t>Entidades que integran su sector</w:t>
      </w:r>
      <w:r w:rsidRPr="00FE471B">
        <w:rPr>
          <w:rFonts w:ascii="Montserrat Medium" w:eastAsia="Arial" w:hAnsi="Montserrat Medium" w:cs="Arial"/>
          <w:color w:val="000000"/>
          <w:sz w:val="24"/>
          <w:szCs w:val="24"/>
        </w:rPr>
        <w:t xml:space="preserve">; </w:t>
      </w:r>
    </w:p>
    <w:p w14:paraId="3F535CBE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 Medium" w:eastAsia="Arial" w:hAnsi="Montserrat Medium" w:cs="Arial"/>
          <w:b/>
          <w:color w:val="000000"/>
          <w:sz w:val="24"/>
          <w:szCs w:val="24"/>
        </w:rPr>
      </w:pPr>
    </w:p>
    <w:p w14:paraId="7C19AD7A" w14:textId="11C4DC9B" w:rsidR="00E031EB" w:rsidRPr="004E4D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4E4D02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Entidades: </w:t>
      </w:r>
      <w:r w:rsidRPr="004E4D02">
        <w:rPr>
          <w:rFonts w:ascii="Montserrat Medium" w:eastAsia="Arial" w:hAnsi="Montserrat Medium" w:cs="Arial"/>
          <w:color w:val="000000"/>
          <w:sz w:val="24"/>
          <w:szCs w:val="24"/>
        </w:rPr>
        <w:t xml:space="preserve">A las </w:t>
      </w:r>
      <w:r w:rsidR="00E74BF2" w:rsidRPr="004E4D02">
        <w:rPr>
          <w:rFonts w:ascii="Montserrat Medium" w:eastAsia="Arial" w:hAnsi="Montserrat Medium" w:cs="Arial"/>
          <w:color w:val="000000"/>
          <w:sz w:val="24"/>
          <w:szCs w:val="24"/>
        </w:rPr>
        <w:t>E</w:t>
      </w:r>
      <w:r w:rsidRPr="004E4D02">
        <w:rPr>
          <w:rFonts w:ascii="Montserrat Medium" w:eastAsia="Arial" w:hAnsi="Montserrat Medium" w:cs="Arial"/>
          <w:color w:val="000000"/>
          <w:sz w:val="24"/>
          <w:szCs w:val="24"/>
        </w:rPr>
        <w:t>ntidades de la Administración Pública Paraestatal;</w:t>
      </w:r>
    </w:p>
    <w:p w14:paraId="32866EB1" w14:textId="77777777" w:rsidR="00AE4BDB" w:rsidRPr="00AE4BDB" w:rsidRDefault="00AE4BDB" w:rsidP="00AE4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  <w:highlight w:val="white"/>
        </w:rPr>
      </w:pPr>
    </w:p>
    <w:p w14:paraId="2A0DC0AB" w14:textId="11230163" w:rsidR="00E031EB" w:rsidRPr="006F43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lastRenderedPageBreak/>
        <w:t>Organismos</w:t>
      </w:r>
      <w:r w:rsidR="0075182E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>no sectorizados:</w:t>
      </w:r>
      <w:r w:rsidR="00AE4BDB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 </w:t>
      </w:r>
      <w:r w:rsidR="00AE4BDB" w:rsidRPr="00AE4BDB">
        <w:rPr>
          <w:rFonts w:ascii="Montserrat Medium" w:eastAsia="Arial" w:hAnsi="Montserrat Medium" w:cs="Arial"/>
          <w:bCs/>
          <w:color w:val="000000"/>
          <w:sz w:val="24"/>
          <w:szCs w:val="24"/>
        </w:rPr>
        <w:t>A las</w:t>
      </w:r>
      <w:r w:rsidR="00AE4BDB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Entidades coordinadoras de programas transversales y de prioridad estatal, sus líneas de ejecución son articuladas con las </w:t>
      </w:r>
      <w:r w:rsidR="00AE4BDB">
        <w:rPr>
          <w:rFonts w:ascii="Montserrat Medium" w:eastAsia="Arial" w:hAnsi="Montserrat Medium" w:cs="Arial"/>
          <w:color w:val="000000"/>
          <w:sz w:val="24"/>
          <w:szCs w:val="24"/>
        </w:rPr>
        <w:t>D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ependencias y </w:t>
      </w:r>
      <w:r w:rsidR="00AE4BDB">
        <w:rPr>
          <w:rFonts w:ascii="Montserrat Medium" w:eastAsia="Arial" w:hAnsi="Montserrat Medium" w:cs="Arial"/>
          <w:color w:val="000000"/>
          <w:sz w:val="24"/>
          <w:szCs w:val="24"/>
        </w:rPr>
        <w:t>E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>ntidades de la Administración Pública Estatal</w:t>
      </w:r>
      <w:r w:rsidR="00AE4BDB">
        <w:rPr>
          <w:rFonts w:ascii="Montserrat Medium" w:eastAsia="Arial" w:hAnsi="Montserrat Medium" w:cs="Arial"/>
          <w:color w:val="000000"/>
          <w:sz w:val="24"/>
          <w:szCs w:val="24"/>
        </w:rPr>
        <w:t>, y</w:t>
      </w:r>
    </w:p>
    <w:p w14:paraId="6CA520EA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 Medium" w:eastAsia="Arial" w:hAnsi="Montserrat Medium" w:cs="Arial"/>
          <w:color w:val="000000"/>
          <w:sz w:val="24"/>
          <w:szCs w:val="24"/>
        </w:rPr>
      </w:pPr>
    </w:p>
    <w:p w14:paraId="15EC974A" w14:textId="77777777" w:rsidR="00E031EB" w:rsidRPr="006F43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Sector: 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El agrupamiento institucional de Entidades de la Administración Pública Estatal, coordinado por las dependencias que se </w:t>
      </w:r>
      <w:r w:rsidRPr="006F43B5">
        <w:rPr>
          <w:rFonts w:ascii="Montserrat Medium" w:eastAsia="Arial" w:hAnsi="Montserrat Medium" w:cs="Arial"/>
          <w:sz w:val="24"/>
          <w:szCs w:val="24"/>
        </w:rPr>
        <w:t>establecen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 en el presente Acuerdo, atendiendo a objetivos y metas específicas de Gobierno.</w:t>
      </w:r>
    </w:p>
    <w:p w14:paraId="3074A31D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05A24FFA" w14:textId="729A9476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TERCERO.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La persona Titular del Poder Ejecutivo del Estado establecerá por conducto de las </w:t>
      </w:r>
      <w:r w:rsidR="0073277D">
        <w:rPr>
          <w:rFonts w:ascii="Montserrat Medium" w:eastAsia="Arial" w:hAnsi="Montserrat Medium" w:cs="Arial"/>
          <w:sz w:val="24"/>
          <w:szCs w:val="24"/>
        </w:rPr>
        <w:t>D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ependencias </w:t>
      </w:r>
      <w:r w:rsidR="0073277D">
        <w:rPr>
          <w:rFonts w:ascii="Montserrat Medium" w:eastAsia="Arial" w:hAnsi="Montserrat Medium" w:cs="Arial"/>
          <w:sz w:val="24"/>
          <w:szCs w:val="24"/>
        </w:rPr>
        <w:t>G</w:t>
      </w:r>
      <w:r w:rsidRPr="006F43B5">
        <w:rPr>
          <w:rFonts w:ascii="Montserrat Medium" w:eastAsia="Arial" w:hAnsi="Montserrat Medium" w:cs="Arial"/>
          <w:sz w:val="24"/>
          <w:szCs w:val="24"/>
        </w:rPr>
        <w:t>lobalizadoras en el ámbito de sus competencias, las normas para el debido cumplimiento de la Planeación Estatal del Desarrollo, la formulación del proceso de programación – presupuestación, el ejercicio de los recursos, así como el control y evaluación de los resultados obtenidos.</w:t>
      </w:r>
    </w:p>
    <w:p w14:paraId="3EE2E564" w14:textId="77777777" w:rsidR="00E031EB" w:rsidRPr="006F43B5" w:rsidRDefault="00E031EB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p w14:paraId="2186F051" w14:textId="14122443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CUARTO.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Las Entidades a que se refiere este Acuerdo se organizarán por sectores administrativos, conforme a la prelación prevista en la Ley Orgánica de la Administración Pública para el Estado de Hidalgo, </w:t>
      </w:r>
      <w:r w:rsidR="00944068">
        <w:rPr>
          <w:rFonts w:ascii="Montserrat Medium" w:eastAsia="Arial" w:hAnsi="Montserrat Medium" w:cs="Arial"/>
          <w:sz w:val="24"/>
          <w:szCs w:val="24"/>
        </w:rPr>
        <w:t xml:space="preserve">a efecto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de </w:t>
      </w:r>
      <w:r w:rsidRPr="009B2B49">
        <w:rPr>
          <w:rFonts w:ascii="Montserrat Medium" w:eastAsia="Arial" w:hAnsi="Montserrat Medium" w:cs="Arial"/>
          <w:sz w:val="24"/>
          <w:szCs w:val="24"/>
        </w:rPr>
        <w:t>que sus relaciones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con </w:t>
      </w:r>
      <w:r w:rsidR="00944068">
        <w:rPr>
          <w:rFonts w:ascii="Montserrat Medium" w:eastAsia="Arial" w:hAnsi="Montserrat Medium" w:cs="Arial"/>
          <w:sz w:val="24"/>
          <w:szCs w:val="24"/>
        </w:rPr>
        <w:t xml:space="preserve">la persona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Titular del Poder Ejecutivo </w:t>
      </w:r>
      <w:r w:rsidR="00944068">
        <w:rPr>
          <w:rFonts w:ascii="Montserrat Medium" w:eastAsia="Arial" w:hAnsi="Montserrat Medium" w:cs="Arial"/>
          <w:sz w:val="24"/>
          <w:szCs w:val="24"/>
        </w:rPr>
        <w:t xml:space="preserve">del Estado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se realicen a través de las </w:t>
      </w:r>
      <w:r w:rsidR="007D264E">
        <w:rPr>
          <w:rFonts w:ascii="Montserrat Medium" w:eastAsia="Arial" w:hAnsi="Montserrat Medium" w:cs="Arial"/>
          <w:sz w:val="24"/>
          <w:szCs w:val="24"/>
        </w:rPr>
        <w:t>D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ependencias </w:t>
      </w:r>
      <w:r w:rsidR="007D264E">
        <w:rPr>
          <w:rFonts w:ascii="Montserrat Medium" w:eastAsia="Arial" w:hAnsi="Montserrat Medium" w:cs="Arial"/>
          <w:sz w:val="24"/>
          <w:szCs w:val="24"/>
        </w:rPr>
        <w:t>C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oordinadoras de </w:t>
      </w:r>
      <w:r w:rsidR="007D264E">
        <w:rPr>
          <w:rFonts w:ascii="Montserrat Medium" w:eastAsia="Arial" w:hAnsi="Montserrat Medium" w:cs="Arial"/>
          <w:sz w:val="24"/>
          <w:szCs w:val="24"/>
        </w:rPr>
        <w:t>S</w:t>
      </w:r>
      <w:r w:rsidRPr="006F43B5">
        <w:rPr>
          <w:rFonts w:ascii="Montserrat Medium" w:eastAsia="Arial" w:hAnsi="Montserrat Medium" w:cs="Arial"/>
          <w:sz w:val="24"/>
          <w:szCs w:val="24"/>
        </w:rPr>
        <w:t>ector, como sigue: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 </w:t>
      </w:r>
    </w:p>
    <w:p w14:paraId="35994012" w14:textId="77777777" w:rsidR="00944068" w:rsidRPr="006F43B5" w:rsidRDefault="00944068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tbl>
      <w:tblPr>
        <w:tblStyle w:val="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"/>
        <w:gridCol w:w="704"/>
        <w:gridCol w:w="8651"/>
      </w:tblGrid>
      <w:tr w:rsidR="00E031EB" w:rsidRPr="006F43B5" w14:paraId="70B2DE42" w14:textId="77777777" w:rsidTr="00DD4CAC">
        <w:tc>
          <w:tcPr>
            <w:tcW w:w="988" w:type="dxa"/>
            <w:gridSpan w:val="2"/>
          </w:tcPr>
          <w:p w14:paraId="2754C3FC" w14:textId="77777777" w:rsidR="00E031EB" w:rsidRPr="006F43B5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I.</w:t>
            </w:r>
          </w:p>
        </w:tc>
        <w:tc>
          <w:tcPr>
            <w:tcW w:w="8651" w:type="dxa"/>
          </w:tcPr>
          <w:p w14:paraId="79EF6998" w14:textId="514A04AF" w:rsidR="00E031EB" w:rsidRPr="006F43B5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Gobierno</w:t>
            </w:r>
            <w:r w:rsidR="00D95531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E031EB" w:rsidRPr="006F43B5" w14:paraId="1326D06E" w14:textId="77777777" w:rsidTr="00DD4CAC">
        <w:trPr>
          <w:trHeight w:val="373"/>
        </w:trPr>
        <w:tc>
          <w:tcPr>
            <w:tcW w:w="284" w:type="dxa"/>
          </w:tcPr>
          <w:p w14:paraId="19057580" w14:textId="77777777" w:rsidR="00E031EB" w:rsidRPr="006F43B5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1797C28" w14:textId="77777777" w:rsidR="00E031EB" w:rsidRPr="006F43B5" w:rsidRDefault="00000000">
            <w:pPr>
              <w:tabs>
                <w:tab w:val="left" w:pos="176"/>
              </w:tabs>
              <w:ind w:right="-35"/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51" w:type="dxa"/>
          </w:tcPr>
          <w:p w14:paraId="2C9CB70A" w14:textId="0145E6C4" w:rsidR="00E031EB" w:rsidRPr="006F43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 las Mujeres</w:t>
            </w:r>
            <w:r w:rsidR="008A2BA5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.</w:t>
            </w:r>
          </w:p>
        </w:tc>
      </w:tr>
      <w:tr w:rsidR="00E031EB" w:rsidRPr="006F43B5" w14:paraId="5A7A8D9E" w14:textId="77777777" w:rsidTr="00DD4CAC">
        <w:tc>
          <w:tcPr>
            <w:tcW w:w="284" w:type="dxa"/>
          </w:tcPr>
          <w:p w14:paraId="5316CA1D" w14:textId="77777777" w:rsidR="00E031EB" w:rsidRPr="006F43B5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2C549AEF" w14:textId="77777777" w:rsidR="00E031EB" w:rsidRPr="006F43B5" w:rsidRDefault="00000000">
            <w:pPr>
              <w:tabs>
                <w:tab w:val="left" w:pos="176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651" w:type="dxa"/>
          </w:tcPr>
          <w:p w14:paraId="44C87D45" w14:textId="3DA23382" w:rsidR="00E031EB" w:rsidRPr="006F43B5" w:rsidRDefault="007B6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La Ciudad</w:t>
            </w:r>
            <w:r w:rsidRPr="006F43B5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 de las Mujeres. </w:t>
            </w:r>
          </w:p>
        </w:tc>
      </w:tr>
      <w:tr w:rsidR="00E031EB" w:rsidRPr="00AC748B" w14:paraId="044E5498" w14:textId="77777777" w:rsidTr="00DD4CAC">
        <w:tc>
          <w:tcPr>
            <w:tcW w:w="284" w:type="dxa"/>
          </w:tcPr>
          <w:p w14:paraId="2A97C02A" w14:textId="77777777" w:rsidR="00E031EB" w:rsidRPr="006F43B5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1AB3D5F7" w14:textId="77777777" w:rsidR="00E031EB" w:rsidRPr="00AC748B" w:rsidRDefault="00000000">
            <w:pPr>
              <w:tabs>
                <w:tab w:val="left" w:pos="176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 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3.</w:t>
            </w:r>
          </w:p>
        </w:tc>
        <w:tc>
          <w:tcPr>
            <w:tcW w:w="8651" w:type="dxa"/>
          </w:tcPr>
          <w:p w14:paraId="00241BE2" w14:textId="77777777" w:rsidR="00E031EB" w:rsidRPr="00AC7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para el Desarrollo Municipal.</w:t>
            </w:r>
          </w:p>
        </w:tc>
      </w:tr>
      <w:tr w:rsidR="00E031EB" w:rsidRPr="00AC748B" w14:paraId="65499195" w14:textId="77777777" w:rsidTr="00DD4CAC">
        <w:tc>
          <w:tcPr>
            <w:tcW w:w="284" w:type="dxa"/>
          </w:tcPr>
          <w:p w14:paraId="4C0FF421" w14:textId="77777777" w:rsidR="00E031EB" w:rsidRPr="00AC748B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1B1584F2" w14:textId="77777777" w:rsidR="00E031EB" w:rsidRPr="00AC748B" w:rsidRDefault="00000000">
            <w:pPr>
              <w:tabs>
                <w:tab w:val="left" w:pos="176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 4. </w:t>
            </w:r>
          </w:p>
        </w:tc>
        <w:tc>
          <w:tcPr>
            <w:tcW w:w="8651" w:type="dxa"/>
          </w:tcPr>
          <w:p w14:paraId="2399FB47" w14:textId="77777777" w:rsidR="00E031EB" w:rsidRPr="00AC7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Centro de Justicia para Mujeres del Estado de Hidalgo.</w:t>
            </w:r>
          </w:p>
        </w:tc>
      </w:tr>
      <w:tr w:rsidR="00E031EB" w:rsidRPr="00AC748B" w14:paraId="325FB8C0" w14:textId="77777777" w:rsidTr="00DD4CAC">
        <w:tc>
          <w:tcPr>
            <w:tcW w:w="284" w:type="dxa"/>
          </w:tcPr>
          <w:p w14:paraId="5262E336" w14:textId="77777777" w:rsidR="00E031EB" w:rsidRPr="00AC748B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36B35F8A" w14:textId="77777777" w:rsidR="00E031EB" w:rsidRPr="00AC748B" w:rsidRDefault="00000000">
            <w:pPr>
              <w:tabs>
                <w:tab w:val="left" w:pos="176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5.</w:t>
            </w:r>
          </w:p>
        </w:tc>
        <w:tc>
          <w:tcPr>
            <w:tcW w:w="8651" w:type="dxa"/>
          </w:tcPr>
          <w:p w14:paraId="1A651191" w14:textId="71B29BBB" w:rsidR="00E031EB" w:rsidRPr="00AC7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bCs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Cs/>
                <w:sz w:val="24"/>
                <w:szCs w:val="24"/>
              </w:rPr>
              <w:t>Comisión Ejecutiva de Atención a Víctimas del Estado de Hidalgo</w:t>
            </w:r>
            <w:r w:rsidR="008A2BA5" w:rsidRPr="00AC748B">
              <w:rPr>
                <w:rFonts w:ascii="Montserrat Medium" w:eastAsia="Arial" w:hAnsi="Montserrat Medium" w:cs="Arial"/>
                <w:bCs/>
                <w:sz w:val="24"/>
                <w:szCs w:val="24"/>
              </w:rPr>
              <w:t>.</w:t>
            </w:r>
          </w:p>
        </w:tc>
      </w:tr>
      <w:tr w:rsidR="00E031EB" w:rsidRPr="00AC748B" w14:paraId="471A7827" w14:textId="77777777" w:rsidTr="00DD4CAC">
        <w:tc>
          <w:tcPr>
            <w:tcW w:w="284" w:type="dxa"/>
          </w:tcPr>
          <w:p w14:paraId="1D3F65C2" w14:textId="77777777" w:rsidR="00E031EB" w:rsidRPr="00AC748B" w:rsidRDefault="00E03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14:paraId="242F8C4F" w14:textId="77777777" w:rsidR="00E031EB" w:rsidRPr="00AC748B" w:rsidRDefault="00000000">
            <w:pPr>
              <w:tabs>
                <w:tab w:val="left" w:pos="176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6.</w:t>
            </w:r>
          </w:p>
        </w:tc>
        <w:tc>
          <w:tcPr>
            <w:tcW w:w="8651" w:type="dxa"/>
          </w:tcPr>
          <w:p w14:paraId="4F267B74" w14:textId="77777777" w:rsidR="00E031EB" w:rsidRPr="00AC74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bCs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Cs/>
                <w:sz w:val="24"/>
                <w:szCs w:val="24"/>
              </w:rPr>
              <w:t>Radio y Televisión de Hidalgo.</w:t>
            </w:r>
          </w:p>
          <w:p w14:paraId="125AF94B" w14:textId="77777777" w:rsidR="00E031EB" w:rsidRPr="00AC748B" w:rsidRDefault="00E0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6" w:firstLine="246"/>
              <w:jc w:val="both"/>
              <w:rPr>
                <w:rFonts w:ascii="Montserrat Medium" w:eastAsia="Arial" w:hAnsi="Montserrat Medium" w:cs="Arial"/>
                <w:bCs/>
                <w:sz w:val="24"/>
                <w:szCs w:val="24"/>
              </w:rPr>
            </w:pPr>
          </w:p>
        </w:tc>
      </w:tr>
      <w:tr w:rsidR="00E031EB" w:rsidRPr="00AC748B" w14:paraId="07F9D219" w14:textId="77777777" w:rsidTr="00DD4CAC">
        <w:tc>
          <w:tcPr>
            <w:tcW w:w="988" w:type="dxa"/>
            <w:gridSpan w:val="2"/>
          </w:tcPr>
          <w:p w14:paraId="5D805C10" w14:textId="77777777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II.</w:t>
            </w:r>
          </w:p>
        </w:tc>
        <w:tc>
          <w:tcPr>
            <w:tcW w:w="8651" w:type="dxa"/>
          </w:tcPr>
          <w:p w14:paraId="2058C13C" w14:textId="4305D1AF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Hacienda</w:t>
            </w:r>
            <w:r w:rsidR="00D95531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856722" w:rsidRPr="00AC748B" w14:paraId="1B1AED50" w14:textId="77777777" w:rsidTr="00DD4CAC">
        <w:trPr>
          <w:trHeight w:val="373"/>
        </w:trPr>
        <w:tc>
          <w:tcPr>
            <w:tcW w:w="284" w:type="dxa"/>
          </w:tcPr>
          <w:p w14:paraId="45ECAFAD" w14:textId="7E5B6F68" w:rsidR="00856722" w:rsidRPr="00AC748B" w:rsidRDefault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5FDBE82" w14:textId="11216BEF" w:rsidR="00856722" w:rsidRPr="00AC748B" w:rsidRDefault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8651" w:type="dxa"/>
          </w:tcPr>
          <w:p w14:paraId="42824842" w14:textId="77777777" w:rsidR="00856722" w:rsidRPr="00AC748B" w:rsidRDefault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Catastral del Estado de Hidalgo.</w:t>
            </w:r>
          </w:p>
        </w:tc>
      </w:tr>
      <w:tr w:rsidR="00856722" w:rsidRPr="00AC748B" w14:paraId="65380618" w14:textId="77777777" w:rsidTr="00DD4CAC">
        <w:trPr>
          <w:trHeight w:val="373"/>
        </w:trPr>
        <w:tc>
          <w:tcPr>
            <w:tcW w:w="284" w:type="dxa"/>
          </w:tcPr>
          <w:p w14:paraId="1E52EE05" w14:textId="1C6857CC" w:rsidR="00856722" w:rsidRPr="00AC748B" w:rsidRDefault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730EC7AA" w14:textId="69FCF364" w:rsidR="00856722" w:rsidRPr="00AC748B" w:rsidRDefault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8651" w:type="dxa"/>
          </w:tcPr>
          <w:p w14:paraId="190EA80A" w14:textId="0AAAE47D" w:rsidR="00856722" w:rsidRPr="00AC748B" w:rsidRDefault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bCs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Cs/>
                <w:color w:val="000000"/>
                <w:sz w:val="24"/>
                <w:szCs w:val="24"/>
              </w:rPr>
              <w:t>Instituto Hidalguense para Devolver al Pueblo lo Robado</w:t>
            </w:r>
            <w:r w:rsidR="00933922" w:rsidRPr="00AC748B">
              <w:rPr>
                <w:rFonts w:ascii="Montserrat Medium" w:eastAsia="Arial" w:hAnsi="Montserrat Medium" w:cs="Arial"/>
                <w:bCs/>
                <w:color w:val="000000"/>
                <w:sz w:val="24"/>
                <w:szCs w:val="24"/>
              </w:rPr>
              <w:t>.</w:t>
            </w:r>
          </w:p>
          <w:p w14:paraId="62515508" w14:textId="77777777" w:rsidR="00856722" w:rsidRPr="00AC748B" w:rsidRDefault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bCs/>
                <w:sz w:val="24"/>
                <w:szCs w:val="24"/>
              </w:rPr>
            </w:pPr>
          </w:p>
        </w:tc>
      </w:tr>
      <w:tr w:rsidR="00E031EB" w:rsidRPr="00AC748B" w14:paraId="1A50EA3B" w14:textId="77777777" w:rsidTr="00DD4CAC">
        <w:tc>
          <w:tcPr>
            <w:tcW w:w="988" w:type="dxa"/>
            <w:gridSpan w:val="2"/>
          </w:tcPr>
          <w:p w14:paraId="314EC007" w14:textId="77777777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III.</w:t>
            </w:r>
          </w:p>
        </w:tc>
        <w:tc>
          <w:tcPr>
            <w:tcW w:w="8651" w:type="dxa"/>
          </w:tcPr>
          <w:p w14:paraId="3529A94E" w14:textId="5944E4AE" w:rsidR="00E031EB" w:rsidRPr="00AC748B" w:rsidRDefault="00000000">
            <w:pPr>
              <w:tabs>
                <w:tab w:val="left" w:pos="750"/>
                <w:tab w:val="left" w:pos="2775"/>
              </w:tabs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Bienestar e Inclusión Social</w:t>
            </w:r>
            <w:r w:rsidR="00D95531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856722" w:rsidRPr="00AC748B" w14:paraId="79076218" w14:textId="77777777" w:rsidTr="00DD4CAC">
        <w:trPr>
          <w:trHeight w:val="373"/>
        </w:trPr>
        <w:tc>
          <w:tcPr>
            <w:tcW w:w="284" w:type="dxa"/>
          </w:tcPr>
          <w:p w14:paraId="366A404E" w14:textId="44A20090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D36AB8E" w14:textId="7284E869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8651" w:type="dxa"/>
          </w:tcPr>
          <w:p w14:paraId="2560436D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 la Juventud.</w:t>
            </w:r>
          </w:p>
        </w:tc>
      </w:tr>
      <w:tr w:rsidR="00856722" w:rsidRPr="00AC748B" w14:paraId="5C1E8410" w14:textId="77777777" w:rsidTr="00DD4CAC">
        <w:trPr>
          <w:trHeight w:val="373"/>
        </w:trPr>
        <w:tc>
          <w:tcPr>
            <w:tcW w:w="284" w:type="dxa"/>
          </w:tcPr>
          <w:p w14:paraId="518DA5FF" w14:textId="15FC7978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B4B2715" w14:textId="6EB203D5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8651" w:type="dxa"/>
          </w:tcPr>
          <w:p w14:paraId="7D272DE9" w14:textId="77777777" w:rsidR="00856722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para la Atención de las y los Adultos Mayores del Estado de Hidalgo.</w:t>
            </w:r>
          </w:p>
          <w:p w14:paraId="393BE1C6" w14:textId="77777777" w:rsidR="00C70210" w:rsidRPr="00AC748B" w:rsidRDefault="00C70210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  <w:p w14:paraId="63194951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</w:p>
        </w:tc>
      </w:tr>
      <w:tr w:rsidR="00E031EB" w:rsidRPr="00AC748B" w14:paraId="55BE6BCB" w14:textId="77777777" w:rsidTr="00DD4CAC">
        <w:tc>
          <w:tcPr>
            <w:tcW w:w="988" w:type="dxa"/>
            <w:gridSpan w:val="2"/>
          </w:tcPr>
          <w:p w14:paraId="19BD3946" w14:textId="77777777" w:rsidR="00E031EB" w:rsidRPr="00AC748B" w:rsidRDefault="00000000">
            <w:pPr>
              <w:ind w:left="-48" w:firstLine="48"/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IV.</w:t>
            </w:r>
          </w:p>
        </w:tc>
        <w:tc>
          <w:tcPr>
            <w:tcW w:w="8651" w:type="dxa"/>
          </w:tcPr>
          <w:p w14:paraId="0B4AF5A5" w14:textId="7D058ED1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Infraestructura Pública y Desarrollo Urbano Sostenible</w:t>
            </w:r>
            <w:r w:rsidR="00D95531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856722" w:rsidRPr="00AC748B" w14:paraId="5BEB0497" w14:textId="77777777" w:rsidTr="00DD4CAC">
        <w:trPr>
          <w:trHeight w:val="373"/>
        </w:trPr>
        <w:tc>
          <w:tcPr>
            <w:tcW w:w="284" w:type="dxa"/>
          </w:tcPr>
          <w:p w14:paraId="621F7115" w14:textId="2301EF80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53A3513" w14:textId="57CC583E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8651" w:type="dxa"/>
          </w:tcPr>
          <w:p w14:paraId="2512C3B7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Comisión Estatal de Vivienda.</w:t>
            </w:r>
          </w:p>
        </w:tc>
      </w:tr>
      <w:tr w:rsidR="00856722" w:rsidRPr="00AC748B" w14:paraId="12E37B4B" w14:textId="77777777" w:rsidTr="00DD4CAC">
        <w:trPr>
          <w:trHeight w:val="373"/>
        </w:trPr>
        <w:tc>
          <w:tcPr>
            <w:tcW w:w="284" w:type="dxa"/>
          </w:tcPr>
          <w:p w14:paraId="208A752C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621C0F23" w14:textId="55621F49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8651" w:type="dxa"/>
          </w:tcPr>
          <w:p w14:paraId="697D9C56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Comisión de Agua y Alcantarillado de Sistemas Intermunicipales.</w:t>
            </w:r>
          </w:p>
        </w:tc>
      </w:tr>
      <w:tr w:rsidR="00856722" w:rsidRPr="00AC748B" w14:paraId="1875D249" w14:textId="77777777" w:rsidTr="00DD4CAC">
        <w:trPr>
          <w:trHeight w:val="373"/>
        </w:trPr>
        <w:tc>
          <w:tcPr>
            <w:tcW w:w="284" w:type="dxa"/>
          </w:tcPr>
          <w:p w14:paraId="2DAE4139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BFD9CE0" w14:textId="3057086A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3.</w:t>
            </w:r>
          </w:p>
        </w:tc>
        <w:tc>
          <w:tcPr>
            <w:tcW w:w="8651" w:type="dxa"/>
          </w:tcPr>
          <w:p w14:paraId="0B7812CC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Comisión de Agua y Alcantarillado del Sistema Valle del Mezquital. </w:t>
            </w:r>
          </w:p>
        </w:tc>
      </w:tr>
      <w:tr w:rsidR="00856722" w:rsidRPr="00AC748B" w14:paraId="7204C0E7" w14:textId="77777777" w:rsidTr="00DD4CAC">
        <w:trPr>
          <w:trHeight w:val="373"/>
        </w:trPr>
        <w:tc>
          <w:tcPr>
            <w:tcW w:w="284" w:type="dxa"/>
          </w:tcPr>
          <w:p w14:paraId="69793516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7B10FA81" w14:textId="0385302E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4.</w:t>
            </w:r>
          </w:p>
        </w:tc>
        <w:tc>
          <w:tcPr>
            <w:tcW w:w="8651" w:type="dxa"/>
          </w:tcPr>
          <w:p w14:paraId="55672BB6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de Vivienda, Desarrollo Urbano y Asentamientos Humanos del Estado de Hidalgo.</w:t>
            </w:r>
          </w:p>
        </w:tc>
      </w:tr>
      <w:tr w:rsidR="00856722" w:rsidRPr="00AC748B" w14:paraId="7B2383A7" w14:textId="77777777" w:rsidTr="00DD4CAC">
        <w:trPr>
          <w:trHeight w:val="373"/>
        </w:trPr>
        <w:tc>
          <w:tcPr>
            <w:tcW w:w="284" w:type="dxa"/>
          </w:tcPr>
          <w:p w14:paraId="36CAE7AE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B694B50" w14:textId="27961513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5.</w:t>
            </w:r>
          </w:p>
        </w:tc>
        <w:tc>
          <w:tcPr>
            <w:tcW w:w="8651" w:type="dxa"/>
          </w:tcPr>
          <w:p w14:paraId="517B1D65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Sistema de Autopistas, Servicios Conexos y Auxiliares del Estado de Hidalgo.</w:t>
            </w:r>
          </w:p>
        </w:tc>
      </w:tr>
      <w:tr w:rsidR="00856722" w:rsidRPr="00AC748B" w14:paraId="1AD8220F" w14:textId="77777777" w:rsidTr="00DD4CAC">
        <w:trPr>
          <w:trHeight w:val="373"/>
        </w:trPr>
        <w:tc>
          <w:tcPr>
            <w:tcW w:w="284" w:type="dxa"/>
          </w:tcPr>
          <w:p w14:paraId="01685AE3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C7EA750" w14:textId="43B354DE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6.</w:t>
            </w:r>
          </w:p>
        </w:tc>
        <w:tc>
          <w:tcPr>
            <w:tcW w:w="8651" w:type="dxa"/>
          </w:tcPr>
          <w:p w14:paraId="41E57577" w14:textId="77777777" w:rsidR="00856722" w:rsidRPr="00AC748B" w:rsidRDefault="00856722" w:rsidP="00856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Centro Estatal de Maquinaria para el Desarrollo.</w:t>
            </w:r>
          </w:p>
        </w:tc>
      </w:tr>
    </w:tbl>
    <w:p w14:paraId="797A4DA0" w14:textId="77777777" w:rsidR="00BB36B1" w:rsidRPr="00AC748B" w:rsidRDefault="00BB36B1">
      <w:pPr>
        <w:spacing w:after="0" w:line="240" w:lineRule="auto"/>
        <w:jc w:val="both"/>
        <w:rPr>
          <w:rFonts w:ascii="Montserrat Medium" w:eastAsia="Arial" w:hAnsi="Montserrat Medium" w:cs="Arial"/>
          <w:b/>
          <w:strike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704"/>
        <w:gridCol w:w="7840"/>
      </w:tblGrid>
      <w:tr w:rsidR="00E031EB" w:rsidRPr="00AC748B" w14:paraId="69F33921" w14:textId="77777777" w:rsidTr="007637D0">
        <w:trPr>
          <w:trHeight w:val="156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E3B74" w14:textId="77777777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V.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00BA62F" w14:textId="1D3BE8A8" w:rsidR="00E031EB" w:rsidRPr="00AC748B" w:rsidRDefault="00000000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Desarrollo Económico</w:t>
            </w:r>
            <w:r w:rsidR="006B3F50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856722" w:rsidRPr="00AC748B" w14:paraId="68500AFF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D3915" w14:textId="752AE83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2E3A1F2" w14:textId="38EEDDC0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61C89D86" w14:textId="77777777" w:rsidR="00856722" w:rsidRPr="00AC748B" w:rsidRDefault="00856722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 Competitividad Empresarial.</w:t>
            </w:r>
          </w:p>
        </w:tc>
      </w:tr>
      <w:tr w:rsidR="00856722" w:rsidRPr="00AC748B" w14:paraId="713D6DEA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B2338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1C2D95D" w14:textId="3EBDEA03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0B19A0E0" w14:textId="77777777" w:rsidR="00856722" w:rsidRPr="00AC748B" w:rsidRDefault="00856722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Corporación de Fomento de Infraestructura Industrial.</w:t>
            </w:r>
          </w:p>
        </w:tc>
      </w:tr>
      <w:tr w:rsidR="00856722" w:rsidRPr="00AC748B" w14:paraId="69ED4C43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68F67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AEA138" w14:textId="77187C44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3.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26BBAE2" w14:textId="77777777" w:rsidR="00856722" w:rsidRPr="00AC748B" w:rsidRDefault="00856722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Agencia de Desarrollo Valle de Plata.</w:t>
            </w:r>
          </w:p>
        </w:tc>
      </w:tr>
      <w:tr w:rsidR="00856722" w:rsidRPr="00AC748B" w14:paraId="2FE7B7F8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B233B" w14:textId="77777777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F939037" w14:textId="7CC0CA9D" w:rsidR="00856722" w:rsidRPr="00AC748B" w:rsidRDefault="00856722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4.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3F744A6" w14:textId="77777777" w:rsidR="00856722" w:rsidRPr="00AC748B" w:rsidRDefault="00856722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Agencia Estatal de Energía del Estado de Hidalgo.</w:t>
            </w:r>
          </w:p>
          <w:p w14:paraId="6D74AB97" w14:textId="131FF100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</w:tr>
      <w:tr w:rsidR="00BA699B" w:rsidRPr="00AC748B" w14:paraId="595E81CD" w14:textId="77777777" w:rsidTr="00DD4CA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C46C" w14:textId="79D18D3D" w:rsidR="00BA699B" w:rsidRPr="00AC748B" w:rsidRDefault="00BA699B" w:rsidP="00856722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VI. 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C36476A" w14:textId="4AF9FEB1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b/>
                <w:bCs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bCs/>
                <w:color w:val="000000"/>
                <w:sz w:val="24"/>
                <w:szCs w:val="24"/>
              </w:rPr>
              <w:t>Secretaría de Medio Ambiente y Recursos Naturales.</w:t>
            </w:r>
          </w:p>
        </w:tc>
      </w:tr>
      <w:tr w:rsidR="00BA699B" w:rsidRPr="00AC748B" w14:paraId="2418DCB8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47D5A" w14:textId="7777777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2B9C4ED" w14:textId="4D7332E5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BC4B321" w14:textId="6AE78C4A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b/>
                <w:bCs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Comisión Estatal de Biodiversidad de Hidalgo.</w:t>
            </w:r>
          </w:p>
        </w:tc>
      </w:tr>
      <w:tr w:rsidR="00BA699B" w:rsidRPr="00AC748B" w14:paraId="71DB508F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533BA" w14:textId="7777777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8CE3805" w14:textId="0FE2EA19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5D7AD7B" w14:textId="129ED3D4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 xml:space="preserve">Comisión Estatal </w:t>
            </w:r>
            <w:r w:rsidRPr="00C70210">
              <w:rPr>
                <w:rFonts w:ascii="Montserrat Medium" w:eastAsia="Arial" w:hAnsi="Montserrat Medium" w:cs="Arial"/>
                <w:sz w:val="24"/>
                <w:szCs w:val="24"/>
              </w:rPr>
              <w:t>de</w:t>
            </w:r>
            <w:r w:rsidR="007B6C99" w:rsidRPr="00C70210">
              <w:rPr>
                <w:rFonts w:ascii="Montserrat Medium" w:eastAsia="Arial" w:hAnsi="Montserrat Medium" w:cs="Arial"/>
                <w:sz w:val="24"/>
                <w:szCs w:val="24"/>
              </w:rPr>
              <w:t>l</w:t>
            </w: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 xml:space="preserve"> Agua y Alcantarillado.</w:t>
            </w:r>
          </w:p>
          <w:p w14:paraId="3A47DC4D" w14:textId="1DB97739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</w:tr>
      <w:tr w:rsidR="00BA699B" w:rsidRPr="00AC748B" w14:paraId="5E3147E2" w14:textId="77777777" w:rsidTr="00DD4CA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95F29" w14:textId="5644722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V</w:t>
            </w:r>
            <w:r w:rsidR="002C6841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1C149F55" w14:textId="1E593ADE" w:rsidR="00BA699B" w:rsidRPr="00AC748B" w:rsidRDefault="00BA699B" w:rsidP="00816A3F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Turismo.</w:t>
            </w:r>
          </w:p>
        </w:tc>
      </w:tr>
      <w:tr w:rsidR="00BA699B" w:rsidRPr="00AC748B" w14:paraId="0B2F5C19" w14:textId="77777777" w:rsidTr="00DD4CAC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B56E6" w14:textId="70D63AB4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39F984C" w14:textId="659708F8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CA2645E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Operadora de Eventos del Estado de Hidalgo.</w:t>
            </w:r>
          </w:p>
          <w:p w14:paraId="3CF12BF0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</w:tr>
      <w:tr w:rsidR="00BA699B" w:rsidRPr="00AC748B" w14:paraId="5A198DCD" w14:textId="77777777" w:rsidTr="00DD4CAC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CF09E" w14:textId="1ADB0A12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VI</w:t>
            </w:r>
            <w:r w:rsidR="002C6841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6D7A674" w14:textId="60341536" w:rsidR="00BA699B" w:rsidRPr="00AC748B" w:rsidRDefault="00BA699B" w:rsidP="00816A3F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Educación Pública.</w:t>
            </w:r>
          </w:p>
        </w:tc>
      </w:tr>
      <w:tr w:rsidR="00BA699B" w:rsidRPr="00AC748B" w14:paraId="328DFFD8" w14:textId="77777777" w:rsidTr="00DD4CAC">
        <w:trPr>
          <w:trHeight w:val="1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3D1BE" w14:textId="7777777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161CD43" w14:textId="79BDEA3B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00C4A5F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>Instituto Hidalguense de Educación.</w:t>
            </w:r>
          </w:p>
        </w:tc>
      </w:tr>
      <w:tr w:rsidR="00BA699B" w:rsidRPr="00AC748B" w14:paraId="70F6B9A2" w14:textId="77777777" w:rsidTr="00DD4CAC">
        <w:trPr>
          <w:trHeight w:val="1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6A74D" w14:textId="4EC378B5" w:rsidR="00BA699B" w:rsidRPr="00AC748B" w:rsidRDefault="00BA699B" w:rsidP="00BA699B">
            <w:pPr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C9CD970" w14:textId="069A6051" w:rsidR="00BA699B" w:rsidRPr="00AC748B" w:rsidRDefault="00BA699B" w:rsidP="00BA699B">
            <w:pPr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84E5A9A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 Educación para Adultos.</w:t>
            </w:r>
          </w:p>
        </w:tc>
      </w:tr>
      <w:tr w:rsidR="00BA699B" w:rsidRPr="00AC748B" w14:paraId="4859585A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223B8" w14:textId="3BFA8E85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43C6713" w14:textId="6B6DAC56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3.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C4B1B0B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de Tulancingo.</w:t>
            </w:r>
          </w:p>
        </w:tc>
      </w:tr>
      <w:tr w:rsidR="00BA699B" w:rsidRPr="00AC748B" w14:paraId="2AC0BF88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5FE89" w14:textId="163A6B32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69F48FE" w14:textId="69793FD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4.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7BFF903" w14:textId="77777777" w:rsidR="00BA699B" w:rsidRPr="00AC748B" w:rsidRDefault="00BA699B" w:rsidP="0081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de Pachuca.</w:t>
            </w:r>
          </w:p>
        </w:tc>
      </w:tr>
      <w:tr w:rsidR="00BA699B" w:rsidRPr="00AC748B" w14:paraId="5912EEC2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C434A" w14:textId="5A2F1FB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F809D46" w14:textId="6B9260BC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5.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41E4A3D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de Francisco I. Madero.</w:t>
            </w:r>
          </w:p>
        </w:tc>
      </w:tr>
      <w:tr w:rsidR="00BA699B" w:rsidRPr="00AC748B" w14:paraId="7C45538B" w14:textId="77777777" w:rsidTr="00DD4CAC">
        <w:trPr>
          <w:trHeight w:val="3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DDDA1" w14:textId="5CDFFB41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65E7832" w14:textId="6995F964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6.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135E956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de Huejutla.</w:t>
            </w:r>
          </w:p>
        </w:tc>
      </w:tr>
      <w:tr w:rsidR="00BA699B" w:rsidRPr="00AC748B" w14:paraId="4BA2C6AC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82C5E" w14:textId="17B6D5AA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AA2EA65" w14:textId="398D5D2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7.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706D193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Metropolitana de Hidalgo.</w:t>
            </w:r>
          </w:p>
        </w:tc>
      </w:tr>
      <w:tr w:rsidR="00BA699B" w:rsidRPr="00AC748B" w14:paraId="197A0E56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070D2" w14:textId="5C2FA78F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EAC9F42" w14:textId="7F3B634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8.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F667A98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de Tula–Tepeji.</w:t>
            </w:r>
          </w:p>
        </w:tc>
      </w:tr>
      <w:tr w:rsidR="00BA699B" w:rsidRPr="00AC748B" w14:paraId="439826BE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23DEC" w14:textId="6B42676E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84A91E" w14:textId="6C47175D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9.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E58E6B9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de Tulancingo.</w:t>
            </w:r>
          </w:p>
        </w:tc>
      </w:tr>
      <w:tr w:rsidR="00BA699B" w:rsidRPr="00AC748B" w14:paraId="4983103F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9AA0E" w14:textId="75EAB9E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F131134" w14:textId="37C4513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10.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987CAFC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Universidad Tecnológica de la Huasteca Hidalguense. </w:t>
            </w:r>
          </w:p>
        </w:tc>
      </w:tr>
      <w:tr w:rsidR="00BA699B" w:rsidRPr="00AC748B" w14:paraId="25ED0E28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7C008" w14:textId="338B7141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4130D8A" w14:textId="685D79E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9FB3A01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del Valle del Mezquital.</w:t>
            </w:r>
          </w:p>
        </w:tc>
      </w:tr>
      <w:tr w:rsidR="00BA699B" w:rsidRPr="00AC748B" w14:paraId="08CA4BAC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6823D" w14:textId="078494DF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244ED8D" w14:textId="65196EF9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12.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959E59A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de la Sierra Hidalguense.</w:t>
            </w:r>
          </w:p>
        </w:tc>
      </w:tr>
      <w:tr w:rsidR="00BA699B" w:rsidRPr="00AC748B" w14:paraId="49F45AC4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5FBE0" w14:textId="044FE2B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3C5A960" w14:textId="1BC3362D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13.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60FFA1F0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de la Zona Metropolitana del Valle de México.</w:t>
            </w:r>
          </w:p>
        </w:tc>
      </w:tr>
      <w:tr w:rsidR="00BA699B" w:rsidRPr="00AC748B" w14:paraId="795A7C34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3AC38" w14:textId="07B946B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E4ADE3B" w14:textId="2B022F85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14.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93C4CC8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Tecnológico Superior de Huichapan.</w:t>
            </w:r>
          </w:p>
        </w:tc>
      </w:tr>
      <w:tr w:rsidR="00BA699B" w:rsidRPr="00AC748B" w14:paraId="3D81D10F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67F51" w14:textId="69D9E7B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F5BD825" w14:textId="0DE5CC9F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15.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17FC3A8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Tecnológico Superior del Occidente del Estado de Hidalgo.</w:t>
            </w:r>
          </w:p>
        </w:tc>
      </w:tr>
      <w:tr w:rsidR="00BA699B" w:rsidRPr="00AC748B" w14:paraId="1DE03649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3517B" w14:textId="679A40A6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83DFBCD" w14:textId="43E7B84B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16.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CF1A8A9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Instituto Tecnológico Superior del Oriente del Estado de Hidalgo. </w:t>
            </w:r>
          </w:p>
        </w:tc>
      </w:tr>
      <w:tr w:rsidR="00BA699B" w:rsidRPr="00AC748B" w14:paraId="73C5889C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FF605" w14:textId="23AF07DC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D8F4EA9" w14:textId="2B95E87E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17.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DC96F74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 la Infraestructura Física Educativa.</w:t>
            </w:r>
          </w:p>
        </w:tc>
      </w:tr>
      <w:tr w:rsidR="00BA699B" w:rsidRPr="00AC748B" w14:paraId="754A5D36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4C8F3" w14:textId="0CCD377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C16AFD8" w14:textId="3104FC0C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18.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0D64F652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Intercultural del Estado de Hidalgo.</w:t>
            </w:r>
          </w:p>
        </w:tc>
      </w:tr>
      <w:tr w:rsidR="00BA699B" w:rsidRPr="00AC748B" w14:paraId="76BA4932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05B2B" w14:textId="37D4F6EB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0E6CE03" w14:textId="27461CC5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19.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17A2A6B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Colegio de Bachilleres del Estado de Hidalgo.</w:t>
            </w:r>
          </w:p>
        </w:tc>
      </w:tr>
      <w:tr w:rsidR="00BA699B" w:rsidRPr="00AC748B" w14:paraId="013C698F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2F4E86" w14:textId="00115B6F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970CF5" w14:textId="47CA853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20.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34D8EE58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Bachillerato del Estado de Hidalgo.</w:t>
            </w:r>
          </w:p>
        </w:tc>
      </w:tr>
      <w:tr w:rsidR="00BA699B" w:rsidRPr="00AC748B" w14:paraId="584971EB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7EC57" w14:textId="34ED5E6F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5AA4049" w14:textId="3F645130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21.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6F70DFDF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Colegio de Estudios Científicos y Tecnológicos del Estado de Hidalgo.</w:t>
            </w:r>
          </w:p>
        </w:tc>
      </w:tr>
      <w:tr w:rsidR="00BA699B" w:rsidRPr="00AC748B" w14:paraId="64D582AE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1004E" w14:textId="114C8924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A4215C" w14:textId="068B749C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22.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7A089DB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Colegio de Educación Profesional Técnica del Estado de Hidalgo.</w:t>
            </w:r>
          </w:p>
        </w:tc>
      </w:tr>
      <w:tr w:rsidR="00BA699B" w:rsidRPr="00AC748B" w14:paraId="0D3CF91C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E40CC" w14:textId="4035EFC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032B3E" w14:textId="2F0533CE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23.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0A9EE828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El Colegio del Estado de Hidalgo.</w:t>
            </w:r>
          </w:p>
        </w:tc>
      </w:tr>
      <w:tr w:rsidR="005268BF" w:rsidRPr="00AC748B" w14:paraId="51DFD7F6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C1537" w14:textId="77777777" w:rsidR="005268BF" w:rsidRPr="00AC748B" w:rsidRDefault="005268BF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66A6E9" w14:textId="11612736" w:rsidR="005268BF" w:rsidRPr="00AC748B" w:rsidRDefault="005268BF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>
              <w:rPr>
                <w:rFonts w:ascii="Montserrat Medium" w:eastAsia="Arial" w:hAnsi="Montserrat Medium" w:cs="Arial"/>
                <w:b/>
                <w:sz w:val="24"/>
                <w:szCs w:val="24"/>
              </w:rPr>
              <w:t>24.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F1E20DF" w14:textId="136CE71D" w:rsidR="005268BF" w:rsidRPr="00C70210" w:rsidRDefault="005268BF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Escuela de Música del Estado de Hidalgo.</w:t>
            </w:r>
          </w:p>
        </w:tc>
      </w:tr>
      <w:tr w:rsidR="00BA699B" w:rsidRPr="00AC748B" w14:paraId="3BC1EB48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383A6" w14:textId="703BE2D4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72D71F3" w14:textId="7FF546D6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</w:t>
            </w:r>
            <w:r w:rsidR="005268BF">
              <w:rPr>
                <w:rFonts w:ascii="Montserrat Medium" w:eastAsia="Arial" w:hAnsi="Montserrat Medium" w:cs="Arial"/>
                <w:b/>
                <w:sz w:val="24"/>
                <w:szCs w:val="24"/>
              </w:rPr>
              <w:t>5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5795BC2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Instituto Hidalguense de Financiamiento a la Educación Superior.  </w:t>
            </w:r>
          </w:p>
        </w:tc>
      </w:tr>
      <w:tr w:rsidR="00BA699B" w:rsidRPr="00AC748B" w14:paraId="3B4660CA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02B0D" w14:textId="4479DACC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96BFFC7" w14:textId="6F9D8C93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</w:t>
            </w:r>
            <w:r w:rsidR="005268BF">
              <w:rPr>
                <w:rFonts w:ascii="Montserrat Medium" w:eastAsia="Arial" w:hAnsi="Montserrat Medium" w:cs="Arial"/>
                <w:b/>
                <w:sz w:val="24"/>
                <w:szCs w:val="24"/>
              </w:rPr>
              <w:t>6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5F4027DE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Hidalguense del Deporte.</w:t>
            </w:r>
          </w:p>
        </w:tc>
      </w:tr>
      <w:tr w:rsidR="00BA699B" w:rsidRPr="00AC748B" w14:paraId="57B2C21A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5EAB9" w14:textId="11CBA0A6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5FC09DD" w14:textId="0F52D5F1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</w:t>
            </w:r>
            <w:r w:rsidR="005268BF">
              <w:rPr>
                <w:rFonts w:ascii="Montserrat Medium" w:eastAsia="Arial" w:hAnsi="Montserrat Medium" w:cs="Arial"/>
                <w:b/>
                <w:sz w:val="24"/>
                <w:szCs w:val="24"/>
              </w:rPr>
              <w:t>7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01132D05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 Minera de Zimapán.</w:t>
            </w:r>
          </w:p>
        </w:tc>
      </w:tr>
      <w:tr w:rsidR="00BA699B" w:rsidRPr="00AC748B" w14:paraId="634401DA" w14:textId="77777777" w:rsidTr="008A2A0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4D405" w14:textId="4BDEC04B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FCD3C81" w14:textId="544271EA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</w:t>
            </w:r>
            <w:r w:rsidR="005268BF">
              <w:rPr>
                <w:rFonts w:ascii="Montserrat Medium" w:eastAsia="Arial" w:hAnsi="Montserrat Medium" w:cs="Arial"/>
                <w:b/>
                <w:sz w:val="24"/>
                <w:szCs w:val="24"/>
              </w:rPr>
              <w:t>8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7F971D17" w14:textId="77777777" w:rsidR="00BA699B" w:rsidRPr="00C70210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Politécnica de la Energía.</w:t>
            </w:r>
          </w:p>
        </w:tc>
      </w:tr>
      <w:tr w:rsidR="00BA699B" w:rsidRPr="00AC748B" w14:paraId="71369850" w14:textId="77777777" w:rsidTr="00DD4CA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225BF" w14:textId="3B83DBBB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307E3D5" w14:textId="1D2E0E67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</w:t>
            </w:r>
            <w:r w:rsidR="005268BF">
              <w:rPr>
                <w:rFonts w:ascii="Montserrat Medium" w:eastAsia="Arial" w:hAnsi="Montserrat Medium" w:cs="Arial"/>
                <w:b/>
                <w:sz w:val="24"/>
                <w:szCs w:val="24"/>
              </w:rPr>
              <w:t>9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20BC41D7" w14:textId="230A3E8F" w:rsidR="00BA699B" w:rsidRPr="00C70210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Universidad Tecnológica</w:t>
            </w:r>
            <w:r w:rsidR="007B6C99"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 de</w:t>
            </w: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 Mineral de la Reforma.</w:t>
            </w:r>
          </w:p>
        </w:tc>
      </w:tr>
      <w:tr w:rsidR="00BA699B" w:rsidRPr="00AC748B" w14:paraId="6A5B1917" w14:textId="77777777" w:rsidTr="008A2A0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4E3DD" w14:textId="4C9170A5" w:rsidR="00BA699B" w:rsidRPr="00AC748B" w:rsidRDefault="00BA699B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67E32A4" w14:textId="59B9F91F" w:rsidR="00BA699B" w:rsidRPr="00AC748B" w:rsidRDefault="005268BF" w:rsidP="00BA699B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>
              <w:rPr>
                <w:rFonts w:ascii="Montserrat Medium" w:eastAsia="Arial" w:hAnsi="Montserrat Medium" w:cs="Arial"/>
                <w:b/>
                <w:sz w:val="24"/>
                <w:szCs w:val="24"/>
              </w:rPr>
              <w:t>30</w:t>
            </w:r>
            <w:r w:rsidR="00BA699B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14:paraId="4269A7E7" w14:textId="77777777" w:rsidR="00BA699B" w:rsidRPr="00AC748B" w:rsidRDefault="00BA699B" w:rsidP="00B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>Universidad Digital del Estado de Hidalgo.</w:t>
            </w:r>
          </w:p>
        </w:tc>
      </w:tr>
    </w:tbl>
    <w:p w14:paraId="31EB367B" w14:textId="77777777" w:rsidR="00E031EB" w:rsidRPr="00AC748B" w:rsidRDefault="00E031EB" w:rsidP="008A2A04">
      <w:pP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tbl>
      <w:tblPr>
        <w:tblStyle w:val="a1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"/>
        <w:gridCol w:w="704"/>
        <w:gridCol w:w="7840"/>
      </w:tblGrid>
      <w:tr w:rsidR="00E031EB" w:rsidRPr="00AC748B" w14:paraId="533DC23D" w14:textId="77777777" w:rsidTr="008A2A04">
        <w:tc>
          <w:tcPr>
            <w:tcW w:w="988" w:type="dxa"/>
            <w:gridSpan w:val="2"/>
          </w:tcPr>
          <w:p w14:paraId="2795E3AD" w14:textId="06C52FC0" w:rsidR="00E031EB" w:rsidRPr="00AC748B" w:rsidRDefault="002C6841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IX.</w:t>
            </w:r>
          </w:p>
        </w:tc>
        <w:tc>
          <w:tcPr>
            <w:tcW w:w="7840" w:type="dxa"/>
          </w:tcPr>
          <w:p w14:paraId="3C4C3944" w14:textId="491EAC28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Salud</w:t>
            </w:r>
            <w:r w:rsidR="006B3F50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0E52D89F" w14:textId="77777777" w:rsidTr="008A2A04">
        <w:trPr>
          <w:trHeight w:val="373"/>
        </w:trPr>
        <w:tc>
          <w:tcPr>
            <w:tcW w:w="284" w:type="dxa"/>
          </w:tcPr>
          <w:p w14:paraId="2906BF2F" w14:textId="60BF275F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3518484" w14:textId="20565F79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14:paraId="69557412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Servicios de Salud de Hidalgo.</w:t>
            </w:r>
          </w:p>
        </w:tc>
      </w:tr>
    </w:tbl>
    <w:p w14:paraId="1B4CFC78" w14:textId="77777777" w:rsidR="00E031EB" w:rsidRPr="00AC748B" w:rsidRDefault="00E031EB" w:rsidP="008A2A04">
      <w:pP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"/>
        <w:gridCol w:w="704"/>
        <w:gridCol w:w="7840"/>
      </w:tblGrid>
      <w:tr w:rsidR="00E031EB" w:rsidRPr="00AC748B" w14:paraId="4755484A" w14:textId="77777777" w:rsidTr="008C0ACB">
        <w:tc>
          <w:tcPr>
            <w:tcW w:w="988" w:type="dxa"/>
            <w:gridSpan w:val="2"/>
          </w:tcPr>
          <w:p w14:paraId="737E3D9D" w14:textId="20BFA98F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X.</w:t>
            </w:r>
          </w:p>
        </w:tc>
        <w:tc>
          <w:tcPr>
            <w:tcW w:w="7840" w:type="dxa"/>
          </w:tcPr>
          <w:p w14:paraId="4D0EAED0" w14:textId="43964054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Seguridad Pública</w:t>
            </w:r>
            <w:r w:rsidR="002779CB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6440F241" w14:textId="77777777" w:rsidTr="008C0ACB">
        <w:trPr>
          <w:trHeight w:val="373"/>
        </w:trPr>
        <w:tc>
          <w:tcPr>
            <w:tcW w:w="284" w:type="dxa"/>
          </w:tcPr>
          <w:p w14:paraId="31A84C31" w14:textId="1AF59DB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2DC319D9" w14:textId="5BB04820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14:paraId="74A30250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Policía Industrial Bancaria del Estado de Hidalgo.</w:t>
            </w:r>
          </w:p>
          <w:p w14:paraId="526ABF7D" w14:textId="02E145AB" w:rsidR="00B81DB6" w:rsidRPr="00AC748B" w:rsidRDefault="00B81DB6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</w:p>
        </w:tc>
      </w:tr>
      <w:tr w:rsidR="00E031EB" w:rsidRPr="00AC748B" w14:paraId="224B04A2" w14:textId="77777777" w:rsidTr="008C0ACB">
        <w:tc>
          <w:tcPr>
            <w:tcW w:w="988" w:type="dxa"/>
            <w:gridSpan w:val="2"/>
          </w:tcPr>
          <w:p w14:paraId="2A9A8B45" w14:textId="551FAED2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X</w:t>
            </w:r>
            <w:r w:rsidR="009B2B49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14:paraId="05DD9FE0" w14:textId="762EB659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del Trabajo y Previsión Social</w:t>
            </w:r>
            <w:r w:rsidR="002779CB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42A33A24" w14:textId="77777777" w:rsidTr="008C0ACB">
        <w:trPr>
          <w:trHeight w:val="373"/>
        </w:trPr>
        <w:tc>
          <w:tcPr>
            <w:tcW w:w="284" w:type="dxa"/>
          </w:tcPr>
          <w:p w14:paraId="7E83FAD0" w14:textId="3985AA6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32FD6D6E" w14:textId="2747D00D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14:paraId="3F5BDFBD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Instituto de Capacitación para el Trabajo del Estado de Hidalgo.</w:t>
            </w:r>
          </w:p>
        </w:tc>
      </w:tr>
      <w:tr w:rsidR="00200AAA" w:rsidRPr="00AC748B" w14:paraId="1B4DA5E5" w14:textId="77777777" w:rsidTr="008C0ACB">
        <w:trPr>
          <w:trHeight w:val="373"/>
        </w:trPr>
        <w:tc>
          <w:tcPr>
            <w:tcW w:w="284" w:type="dxa"/>
          </w:tcPr>
          <w:p w14:paraId="69D0E448" w14:textId="57E71226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AFA40D0" w14:textId="09055C7E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14:paraId="3D9514D9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Centro de Conciliación Laboral del Estado de Hidalgo.</w:t>
            </w:r>
          </w:p>
        </w:tc>
      </w:tr>
    </w:tbl>
    <w:p w14:paraId="0CE20C99" w14:textId="77777777" w:rsidR="00E031EB" w:rsidRPr="00AC748B" w:rsidRDefault="00E031EB" w:rsidP="008A2A04">
      <w:pPr>
        <w:spacing w:after="0" w:line="240" w:lineRule="auto"/>
        <w:jc w:val="both"/>
        <w:rPr>
          <w:rFonts w:ascii="Montserrat Medium" w:eastAsia="Arial" w:hAnsi="Montserrat Medium" w:cs="Arial"/>
          <w:b/>
          <w:sz w:val="24"/>
          <w:szCs w:val="24"/>
        </w:rPr>
      </w:pPr>
    </w:p>
    <w:tbl>
      <w:tblPr>
        <w:tblStyle w:val="a3"/>
        <w:tblW w:w="88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79"/>
        <w:gridCol w:w="709"/>
        <w:gridCol w:w="7840"/>
      </w:tblGrid>
      <w:tr w:rsidR="00E031EB" w:rsidRPr="00AC748B" w14:paraId="0FAD7DFD" w14:textId="77777777" w:rsidTr="008A2A04">
        <w:tc>
          <w:tcPr>
            <w:tcW w:w="988" w:type="dxa"/>
            <w:gridSpan w:val="2"/>
          </w:tcPr>
          <w:p w14:paraId="570A0B38" w14:textId="3B8281D6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XI</w:t>
            </w:r>
            <w:r w:rsidR="009B2B49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I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14:paraId="375D41AE" w14:textId="79165A62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Movilidad y Transporte</w:t>
            </w:r>
            <w:r w:rsidR="002779CB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0A23A536" w14:textId="77777777" w:rsidTr="008A2A04">
        <w:trPr>
          <w:trHeight w:val="373"/>
        </w:trPr>
        <w:tc>
          <w:tcPr>
            <w:tcW w:w="279" w:type="dxa"/>
          </w:tcPr>
          <w:p w14:paraId="2FDB1826" w14:textId="30F09552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71B38" w14:textId="189D2FE0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14:paraId="2A6BF1B0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Sistema Integrado de Transporte Masivo de Hidalgo.</w:t>
            </w:r>
          </w:p>
        </w:tc>
      </w:tr>
      <w:tr w:rsidR="00200AAA" w:rsidRPr="00AC748B" w14:paraId="60A43AA5" w14:textId="77777777" w:rsidTr="008A2A04">
        <w:trPr>
          <w:trHeight w:val="373"/>
        </w:trPr>
        <w:tc>
          <w:tcPr>
            <w:tcW w:w="279" w:type="dxa"/>
          </w:tcPr>
          <w:p w14:paraId="2343867F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5CBE8" w14:textId="5F0E49A2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14:paraId="6BEC3B1A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Sistema de Transporte Convencional de Hidalgo.</w:t>
            </w:r>
          </w:p>
        </w:tc>
      </w:tr>
    </w:tbl>
    <w:p w14:paraId="176AC2DB" w14:textId="2951F52C" w:rsidR="00E031EB" w:rsidRPr="00AC748B" w:rsidRDefault="00E031EB" w:rsidP="008A2A04">
      <w:pP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tbl>
      <w:tblPr>
        <w:tblStyle w:val="a4"/>
        <w:tblW w:w="88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79"/>
        <w:gridCol w:w="709"/>
        <w:gridCol w:w="7840"/>
      </w:tblGrid>
      <w:tr w:rsidR="00E031EB" w:rsidRPr="00AC748B" w14:paraId="20484742" w14:textId="77777777" w:rsidTr="008A2A04">
        <w:tc>
          <w:tcPr>
            <w:tcW w:w="988" w:type="dxa"/>
            <w:gridSpan w:val="2"/>
          </w:tcPr>
          <w:p w14:paraId="75C20926" w14:textId="18BBB687" w:rsidR="00E031EB" w:rsidRPr="00C70210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XII</w:t>
            </w:r>
            <w:r w:rsidR="009B2B49"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I</w:t>
            </w:r>
            <w:r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14:paraId="2FE5DC7C" w14:textId="4FE16E2F" w:rsidR="00E031EB" w:rsidRPr="00C70210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Secretaría de Cultura</w:t>
            </w:r>
            <w:r w:rsidR="00EC5ADB"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1DFB83BB" w14:textId="77777777" w:rsidTr="008A2A04">
        <w:trPr>
          <w:trHeight w:val="373"/>
        </w:trPr>
        <w:tc>
          <w:tcPr>
            <w:tcW w:w="279" w:type="dxa"/>
          </w:tcPr>
          <w:p w14:paraId="03B35865" w14:textId="77777777" w:rsidR="00200AAA" w:rsidRPr="00C70210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3B6C7E" w14:textId="77074673" w:rsidR="00200AAA" w:rsidRPr="00C70210" w:rsidRDefault="005268BF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1</w:t>
            </w:r>
            <w:r w:rsidR="00200AAA" w:rsidRPr="00C70210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14:paraId="33BE1369" w14:textId="77777777" w:rsidR="00200AAA" w:rsidRPr="00C70210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14"/>
                <w:szCs w:val="1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Consejo Estatal para la Cultura y las Artes de Hidalgo.</w:t>
            </w:r>
          </w:p>
        </w:tc>
      </w:tr>
    </w:tbl>
    <w:p w14:paraId="54F95594" w14:textId="77777777" w:rsidR="00E031EB" w:rsidRPr="00AC748B" w:rsidRDefault="00E031EB" w:rsidP="008A2A04">
      <w:pP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tbl>
      <w:tblPr>
        <w:tblStyle w:val="a5"/>
        <w:tblW w:w="88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79"/>
        <w:gridCol w:w="709"/>
        <w:gridCol w:w="7840"/>
      </w:tblGrid>
      <w:tr w:rsidR="00E031EB" w:rsidRPr="00AC748B" w14:paraId="5258B04C" w14:textId="77777777" w:rsidTr="006C0838">
        <w:tc>
          <w:tcPr>
            <w:tcW w:w="988" w:type="dxa"/>
            <w:gridSpan w:val="2"/>
          </w:tcPr>
          <w:p w14:paraId="39E8F3BD" w14:textId="77777777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XIV.</w:t>
            </w:r>
          </w:p>
        </w:tc>
        <w:tc>
          <w:tcPr>
            <w:tcW w:w="7840" w:type="dxa"/>
          </w:tcPr>
          <w:p w14:paraId="38DB5BAC" w14:textId="76A71CBE" w:rsidR="00E031EB" w:rsidRPr="00AC748B" w:rsidRDefault="00000000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Organismos</w:t>
            </w:r>
            <w:r w:rsidR="0075182E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 </w:t>
            </w: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no sectorizados</w:t>
            </w:r>
            <w:r w:rsidR="000B4135"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.</w:t>
            </w:r>
          </w:p>
        </w:tc>
      </w:tr>
      <w:tr w:rsidR="00200AAA" w:rsidRPr="00AC748B" w14:paraId="4B2A92DB" w14:textId="77777777" w:rsidTr="006C0838">
        <w:trPr>
          <w:trHeight w:val="373"/>
        </w:trPr>
        <w:tc>
          <w:tcPr>
            <w:tcW w:w="279" w:type="dxa"/>
          </w:tcPr>
          <w:p w14:paraId="650D98C5" w14:textId="7D79FA96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703325" w14:textId="6501B6B8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14:paraId="7E66DC9E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Secretaría Técnica del Sistema Estatal Anticorrupción de Hidalgo.</w:t>
            </w:r>
          </w:p>
        </w:tc>
      </w:tr>
      <w:tr w:rsidR="00200AAA" w:rsidRPr="00AC748B" w14:paraId="2D62C340" w14:textId="77777777" w:rsidTr="006C0838">
        <w:trPr>
          <w:trHeight w:val="373"/>
        </w:trPr>
        <w:tc>
          <w:tcPr>
            <w:tcW w:w="279" w:type="dxa"/>
          </w:tcPr>
          <w:p w14:paraId="722E8072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0C655" w14:textId="5873E0A1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14:paraId="24D57E80" w14:textId="184E6045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Sistema para el Desarrollo Integral de la Familia</w:t>
            </w:r>
            <w:r w:rsidR="007B6C99"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 del Estado de</w:t>
            </w:r>
            <w:r w:rsidRPr="00C70210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 xml:space="preserve"> Hidalgo.</w:t>
            </w:r>
          </w:p>
        </w:tc>
      </w:tr>
      <w:tr w:rsidR="00200AAA" w:rsidRPr="00AC748B" w14:paraId="27E5DD4B" w14:textId="77777777" w:rsidTr="006C0838">
        <w:trPr>
          <w:trHeight w:val="373"/>
        </w:trPr>
        <w:tc>
          <w:tcPr>
            <w:tcW w:w="279" w:type="dxa"/>
          </w:tcPr>
          <w:p w14:paraId="66FDBFDA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9446B" w14:textId="79F2FCE2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3.</w:t>
            </w:r>
          </w:p>
        </w:tc>
        <w:tc>
          <w:tcPr>
            <w:tcW w:w="7840" w:type="dxa"/>
          </w:tcPr>
          <w:p w14:paraId="4FF2925D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Comisión Estatal para el Desarrollo Sostenible de los Pueblos Indígenas.</w:t>
            </w:r>
          </w:p>
        </w:tc>
      </w:tr>
      <w:tr w:rsidR="00200AAA" w:rsidRPr="00AC748B" w14:paraId="4153C7E2" w14:textId="77777777" w:rsidTr="006C0838">
        <w:trPr>
          <w:trHeight w:val="373"/>
        </w:trPr>
        <w:tc>
          <w:tcPr>
            <w:tcW w:w="279" w:type="dxa"/>
          </w:tcPr>
          <w:p w14:paraId="7EBE3BCB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7421D" w14:textId="76224116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4.</w:t>
            </w:r>
          </w:p>
        </w:tc>
        <w:tc>
          <w:tcPr>
            <w:tcW w:w="7840" w:type="dxa"/>
          </w:tcPr>
          <w:p w14:paraId="6C603164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Consejo de Ciencia, Tecnología e Innovación de Hidalgo.</w:t>
            </w:r>
          </w:p>
        </w:tc>
      </w:tr>
      <w:tr w:rsidR="00200AAA" w:rsidRPr="00AC748B" w14:paraId="3311F0B0" w14:textId="77777777" w:rsidTr="006C0838">
        <w:trPr>
          <w:trHeight w:val="373"/>
        </w:trPr>
        <w:tc>
          <w:tcPr>
            <w:tcW w:w="279" w:type="dxa"/>
          </w:tcPr>
          <w:p w14:paraId="7F2D2E8A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7FB00" w14:textId="5C0BE0BD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5.</w:t>
            </w:r>
          </w:p>
        </w:tc>
        <w:tc>
          <w:tcPr>
            <w:tcW w:w="7840" w:type="dxa"/>
          </w:tcPr>
          <w:p w14:paraId="06D4F6EF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  <w:t>Museo Interactivo para la Niñez y la Juventud Hidalguense “El Rehilete”.</w:t>
            </w:r>
          </w:p>
        </w:tc>
      </w:tr>
      <w:tr w:rsidR="00200AAA" w:rsidRPr="00AC748B" w14:paraId="6905F608" w14:textId="77777777" w:rsidTr="006C0838">
        <w:trPr>
          <w:trHeight w:val="373"/>
        </w:trPr>
        <w:tc>
          <w:tcPr>
            <w:tcW w:w="279" w:type="dxa"/>
          </w:tcPr>
          <w:p w14:paraId="143D1186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B5CD0" w14:textId="4EB9A1EE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6.</w:t>
            </w:r>
          </w:p>
        </w:tc>
        <w:tc>
          <w:tcPr>
            <w:tcW w:w="7840" w:type="dxa"/>
          </w:tcPr>
          <w:p w14:paraId="30347F57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>Coordinación General del Distrito de Educación, Salud, Ciencia, Tecnología e Innovación.</w:t>
            </w:r>
          </w:p>
        </w:tc>
      </w:tr>
      <w:tr w:rsidR="00200AAA" w:rsidRPr="00AC748B" w14:paraId="6E01CF6B" w14:textId="77777777" w:rsidTr="006C0838">
        <w:trPr>
          <w:trHeight w:val="373"/>
        </w:trPr>
        <w:tc>
          <w:tcPr>
            <w:tcW w:w="279" w:type="dxa"/>
          </w:tcPr>
          <w:p w14:paraId="3128716F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C9169" w14:textId="5252941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7.</w:t>
            </w:r>
          </w:p>
        </w:tc>
        <w:tc>
          <w:tcPr>
            <w:tcW w:w="7840" w:type="dxa"/>
          </w:tcPr>
          <w:p w14:paraId="71233053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>Consejo Ejecutivo del Complejo Científico y Tecnológico Sincrotrón en el Estado de Hidalgo.</w:t>
            </w:r>
          </w:p>
        </w:tc>
      </w:tr>
      <w:tr w:rsidR="00200AAA" w:rsidRPr="006F43B5" w14:paraId="3C8ED75F" w14:textId="77777777" w:rsidTr="006C0838">
        <w:trPr>
          <w:trHeight w:val="455"/>
        </w:trPr>
        <w:tc>
          <w:tcPr>
            <w:tcW w:w="279" w:type="dxa"/>
          </w:tcPr>
          <w:p w14:paraId="160C2837" w14:textId="77777777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F3208" w14:textId="2868AA1B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b/>
                <w:sz w:val="24"/>
                <w:szCs w:val="24"/>
              </w:rPr>
              <w:t>8.</w:t>
            </w:r>
          </w:p>
        </w:tc>
        <w:tc>
          <w:tcPr>
            <w:tcW w:w="7840" w:type="dxa"/>
          </w:tcPr>
          <w:p w14:paraId="7C21ED05" w14:textId="29AD1F99" w:rsidR="00200AAA" w:rsidRPr="00AC748B" w:rsidRDefault="00200AAA" w:rsidP="008A2A04">
            <w:pPr>
              <w:jc w:val="both"/>
              <w:rPr>
                <w:rFonts w:ascii="Montserrat Medium" w:eastAsia="Arial" w:hAnsi="Montserrat Medium" w:cs="Arial"/>
                <w:color w:val="000000"/>
                <w:sz w:val="24"/>
                <w:szCs w:val="24"/>
              </w:rPr>
            </w:pPr>
            <w:r w:rsidRPr="00AC748B">
              <w:rPr>
                <w:rFonts w:ascii="Montserrat Medium" w:eastAsia="Arial" w:hAnsi="Montserrat Medium" w:cs="Arial"/>
                <w:sz w:val="24"/>
                <w:szCs w:val="24"/>
              </w:rPr>
              <w:t>Corporación Internacional Hidalgo.</w:t>
            </w:r>
          </w:p>
        </w:tc>
      </w:tr>
    </w:tbl>
    <w:p w14:paraId="04125126" w14:textId="77777777" w:rsidR="00BA699B" w:rsidRPr="006F43B5" w:rsidRDefault="00BA699B">
      <w:pPr>
        <w:spacing w:after="0" w:line="240" w:lineRule="auto"/>
        <w:rPr>
          <w:rFonts w:ascii="Montserrat Medium" w:eastAsia="Arial" w:hAnsi="Montserrat Medium" w:cs="Arial"/>
          <w:b/>
          <w:sz w:val="24"/>
          <w:szCs w:val="24"/>
        </w:rPr>
      </w:pPr>
    </w:p>
    <w:p w14:paraId="58659E50" w14:textId="6B896FA8" w:rsidR="00186166" w:rsidRPr="00186166" w:rsidRDefault="00186166" w:rsidP="0018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b/>
          <w:color w:val="000000"/>
          <w:sz w:val="24"/>
          <w:szCs w:val="24"/>
        </w:rPr>
      </w:pPr>
      <w:r w:rsidRPr="00186166">
        <w:rPr>
          <w:rFonts w:ascii="Montserrat Medium" w:eastAsia="Arial" w:hAnsi="Montserrat Medium" w:cs="Arial"/>
          <w:b/>
          <w:sz w:val="24"/>
          <w:szCs w:val="24"/>
        </w:rPr>
        <w:t>QUINTO</w:t>
      </w:r>
      <w:r w:rsidRPr="00186166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. </w:t>
      </w:r>
      <w:r w:rsidRPr="00186166">
        <w:rPr>
          <w:rFonts w:ascii="Montserrat Medium" w:eastAsia="Arial" w:hAnsi="Montserrat Medium" w:cs="Arial"/>
          <w:bCs/>
          <w:sz w:val="24"/>
          <w:szCs w:val="24"/>
        </w:rPr>
        <w:t xml:space="preserve">La sectorización del presente </w:t>
      </w:r>
      <w:r w:rsidR="00BA699B">
        <w:rPr>
          <w:rFonts w:ascii="Montserrat Medium" w:eastAsia="Arial" w:hAnsi="Montserrat Medium" w:cs="Arial"/>
          <w:bCs/>
          <w:sz w:val="24"/>
          <w:szCs w:val="24"/>
        </w:rPr>
        <w:t>A</w:t>
      </w:r>
      <w:r w:rsidRPr="00186166">
        <w:rPr>
          <w:rFonts w:ascii="Montserrat Medium" w:eastAsia="Arial" w:hAnsi="Montserrat Medium" w:cs="Arial"/>
          <w:bCs/>
          <w:sz w:val="24"/>
          <w:szCs w:val="24"/>
        </w:rPr>
        <w:t>cuerdo</w:t>
      </w:r>
      <w:r w:rsidR="00AC748B">
        <w:rPr>
          <w:rFonts w:ascii="Montserrat Medium" w:eastAsia="Arial" w:hAnsi="Montserrat Medium" w:cs="Arial"/>
          <w:bCs/>
          <w:sz w:val="24"/>
          <w:szCs w:val="24"/>
        </w:rPr>
        <w:t xml:space="preserve"> </w:t>
      </w:r>
      <w:r w:rsidRPr="00186166">
        <w:rPr>
          <w:rFonts w:ascii="Montserrat Medium" w:eastAsia="Arial" w:hAnsi="Montserrat Medium" w:cs="Arial"/>
          <w:bCs/>
          <w:color w:val="000000"/>
          <w:sz w:val="24"/>
          <w:szCs w:val="24"/>
        </w:rPr>
        <w:t xml:space="preserve">no implica la modificación de su personalidad jurídica o del patrimonio de los mismos, ni afecta </w:t>
      </w:r>
      <w:r w:rsidRPr="00186166">
        <w:rPr>
          <w:rFonts w:ascii="Montserrat Medium" w:eastAsia="Arial" w:hAnsi="Montserrat Medium" w:cs="Arial"/>
          <w:bCs/>
          <w:sz w:val="24"/>
          <w:szCs w:val="24"/>
        </w:rPr>
        <w:t>la rectoría</w:t>
      </w:r>
      <w:r w:rsidRPr="00186166">
        <w:rPr>
          <w:rFonts w:ascii="Montserrat Medium" w:eastAsia="Arial" w:hAnsi="Montserrat Medium" w:cs="Arial"/>
          <w:bCs/>
          <w:color w:val="000000"/>
          <w:sz w:val="24"/>
          <w:szCs w:val="24"/>
        </w:rPr>
        <w:t xml:space="preserve"> de los </w:t>
      </w:r>
      <w:r w:rsidR="00BA699B">
        <w:rPr>
          <w:rFonts w:ascii="Montserrat Medium" w:eastAsia="Arial" w:hAnsi="Montserrat Medium" w:cs="Arial"/>
          <w:bCs/>
          <w:sz w:val="24"/>
          <w:szCs w:val="24"/>
        </w:rPr>
        <w:t>ó</w:t>
      </w:r>
      <w:r w:rsidRPr="00186166">
        <w:rPr>
          <w:rFonts w:ascii="Montserrat Medium" w:eastAsia="Arial" w:hAnsi="Montserrat Medium" w:cs="Arial"/>
          <w:bCs/>
          <w:color w:val="000000"/>
          <w:sz w:val="24"/>
          <w:szCs w:val="24"/>
        </w:rPr>
        <w:t xml:space="preserve">rganos de </w:t>
      </w:r>
      <w:r w:rsidR="00BA699B">
        <w:rPr>
          <w:rFonts w:ascii="Montserrat Medium" w:eastAsia="Arial" w:hAnsi="Montserrat Medium" w:cs="Arial"/>
          <w:bCs/>
          <w:color w:val="000000"/>
          <w:sz w:val="24"/>
          <w:szCs w:val="24"/>
        </w:rPr>
        <w:t>g</w:t>
      </w:r>
      <w:r w:rsidRPr="00186166">
        <w:rPr>
          <w:rFonts w:ascii="Montserrat Medium" w:eastAsia="Arial" w:hAnsi="Montserrat Medium" w:cs="Arial"/>
          <w:bCs/>
          <w:color w:val="000000"/>
          <w:sz w:val="24"/>
          <w:szCs w:val="24"/>
        </w:rPr>
        <w:t>obierno.</w:t>
      </w:r>
      <w:r w:rsidRPr="00186166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 </w:t>
      </w:r>
    </w:p>
    <w:p w14:paraId="4FDE8FFC" w14:textId="77777777" w:rsidR="00186166" w:rsidRPr="00186166" w:rsidRDefault="00186166" w:rsidP="0018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b/>
          <w:color w:val="000000"/>
          <w:sz w:val="24"/>
          <w:szCs w:val="24"/>
          <w:highlight w:val="yellow"/>
        </w:rPr>
      </w:pPr>
    </w:p>
    <w:p w14:paraId="2B35EB40" w14:textId="2525A6F9" w:rsidR="00200AAA" w:rsidRPr="006F43B5" w:rsidRDefault="00186166" w:rsidP="00200AAA">
      <w:pPr>
        <w:jc w:val="both"/>
        <w:rPr>
          <w:rFonts w:ascii="Montserrat Medium" w:eastAsia="Arial" w:hAnsi="Montserrat Medium" w:cs="Arial"/>
          <w:sz w:val="24"/>
          <w:szCs w:val="24"/>
        </w:rPr>
      </w:pPr>
      <w:r>
        <w:rPr>
          <w:rFonts w:ascii="Montserrat Medium" w:eastAsia="Arial" w:hAnsi="Montserrat Medium" w:cs="Arial"/>
          <w:b/>
          <w:sz w:val="24"/>
          <w:szCs w:val="24"/>
        </w:rPr>
        <w:t>SEXTO</w:t>
      </w:r>
      <w:r w:rsidR="00200AAA" w:rsidRPr="000B4135">
        <w:rPr>
          <w:rFonts w:ascii="Montserrat Medium" w:eastAsia="Arial" w:hAnsi="Montserrat Medium" w:cs="Arial"/>
          <w:b/>
          <w:sz w:val="24"/>
          <w:szCs w:val="24"/>
        </w:rPr>
        <w:t xml:space="preserve">. </w:t>
      </w:r>
      <w:r w:rsidR="00200AAA" w:rsidRPr="006F43B5">
        <w:rPr>
          <w:rFonts w:ascii="Montserrat Medium" w:eastAsia="Arial" w:hAnsi="Montserrat Medium" w:cs="Arial"/>
          <w:sz w:val="24"/>
          <w:szCs w:val="24"/>
        </w:rPr>
        <w:t>L</w:t>
      </w:r>
      <w:r w:rsidR="002C6C2A">
        <w:rPr>
          <w:rFonts w:ascii="Montserrat Medium" w:eastAsia="Arial" w:hAnsi="Montserrat Medium" w:cs="Arial"/>
          <w:sz w:val="24"/>
          <w:szCs w:val="24"/>
        </w:rPr>
        <w:t>as Entidades</w:t>
      </w:r>
      <w:r w:rsidR="005123AB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200AAA" w:rsidRPr="006F43B5">
        <w:rPr>
          <w:rFonts w:ascii="Montserrat Medium" w:eastAsia="Arial" w:hAnsi="Montserrat Medium" w:cs="Arial"/>
          <w:sz w:val="24"/>
          <w:szCs w:val="24"/>
        </w:rPr>
        <w:t>agrup</w:t>
      </w:r>
      <w:r w:rsidR="00200AAA" w:rsidRPr="00B11865">
        <w:rPr>
          <w:rFonts w:ascii="Montserrat Medium" w:eastAsia="Arial" w:hAnsi="Montserrat Medium" w:cs="Arial"/>
          <w:sz w:val="24"/>
          <w:szCs w:val="24"/>
        </w:rPr>
        <w:t>ad</w:t>
      </w:r>
      <w:r w:rsidR="00785FE7" w:rsidRPr="00B11865">
        <w:rPr>
          <w:rFonts w:ascii="Montserrat Medium" w:eastAsia="Arial" w:hAnsi="Montserrat Medium" w:cs="Arial"/>
          <w:sz w:val="24"/>
          <w:szCs w:val="24"/>
        </w:rPr>
        <w:t>a</w:t>
      </w:r>
      <w:r w:rsidR="00200AAA" w:rsidRPr="00B11865">
        <w:rPr>
          <w:rFonts w:ascii="Montserrat Medium" w:eastAsia="Arial" w:hAnsi="Montserrat Medium" w:cs="Arial"/>
          <w:sz w:val="24"/>
          <w:szCs w:val="24"/>
        </w:rPr>
        <w:t>s</w:t>
      </w:r>
      <w:r w:rsidR="00200AAA" w:rsidRPr="006F43B5">
        <w:rPr>
          <w:rFonts w:ascii="Montserrat Medium" w:eastAsia="Arial" w:hAnsi="Montserrat Medium" w:cs="Arial"/>
          <w:sz w:val="24"/>
          <w:szCs w:val="24"/>
        </w:rPr>
        <w:t xml:space="preserve"> en cada sector administrativo, que no cumplan con sus fines u objeto social, o cuyo funcionamiento no sea conveniente desde el punto de vista de su utilidad pública o beneficio social, se desincorporará</w:t>
      </w:r>
      <w:r w:rsidR="005123AB">
        <w:rPr>
          <w:rFonts w:ascii="Montserrat Medium" w:eastAsia="Arial" w:hAnsi="Montserrat Medium" w:cs="Arial"/>
          <w:sz w:val="24"/>
          <w:szCs w:val="24"/>
        </w:rPr>
        <w:t>n</w:t>
      </w:r>
      <w:r w:rsidR="00200AAA" w:rsidRPr="006F43B5">
        <w:rPr>
          <w:rFonts w:ascii="Montserrat Medium" w:eastAsia="Arial" w:hAnsi="Montserrat Medium" w:cs="Arial"/>
          <w:sz w:val="24"/>
          <w:szCs w:val="24"/>
        </w:rPr>
        <w:t xml:space="preserve"> de conformidad </w:t>
      </w:r>
      <w:r w:rsidR="005123AB">
        <w:rPr>
          <w:rFonts w:ascii="Montserrat Medium" w:eastAsia="Arial" w:hAnsi="Montserrat Medium" w:cs="Arial"/>
          <w:sz w:val="24"/>
          <w:szCs w:val="24"/>
        </w:rPr>
        <w:t>con</w:t>
      </w:r>
      <w:r w:rsidR="00200AAA" w:rsidRPr="006F43B5">
        <w:rPr>
          <w:rFonts w:ascii="Montserrat Medium" w:eastAsia="Arial" w:hAnsi="Montserrat Medium" w:cs="Arial"/>
          <w:sz w:val="24"/>
          <w:szCs w:val="24"/>
        </w:rPr>
        <w:t xml:space="preserve"> los procedimientos que establezca la legislación y reglamentación aplicable vigente.</w:t>
      </w:r>
    </w:p>
    <w:p w14:paraId="0031644F" w14:textId="77777777" w:rsidR="00200AAA" w:rsidRPr="006F43B5" w:rsidRDefault="00200AAA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61E66913" w14:textId="17A3B595" w:rsidR="00E031EB" w:rsidRPr="006F43B5" w:rsidRDefault="00200AAA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>ARTÍCULOS TRANSITORIOS</w:t>
      </w:r>
    </w:p>
    <w:p w14:paraId="5F59E620" w14:textId="77777777" w:rsidR="00E031EB" w:rsidRPr="006F43B5" w:rsidRDefault="00E031EB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6937A20F" w14:textId="77777777" w:rsidR="00E031EB" w:rsidRPr="006F43B5" w:rsidRDefault="00000000">
      <w:pP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PRIMERO. 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El presente Acuerdo entrará en vigor al día siguiente de su publicación en el Periódico Oficial del Estado de Hidalgo.</w:t>
      </w:r>
    </w:p>
    <w:p w14:paraId="1651093F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3DDC69AA" w14:textId="17CB0237" w:rsidR="00E031EB" w:rsidRPr="006F43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>SEGUNDO.</w:t>
      </w:r>
      <w:r w:rsidRPr="006F43B5">
        <w:rPr>
          <w:rFonts w:ascii="Montserrat Medium" w:eastAsia="Arial" w:hAnsi="Montserrat Medium" w:cs="Arial"/>
          <w:b/>
          <w:sz w:val="24"/>
          <w:szCs w:val="24"/>
        </w:rPr>
        <w:t xml:space="preserve"> 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Se abroga el Acuerdo </w:t>
      </w:r>
      <w:r w:rsidR="000B4135">
        <w:rPr>
          <w:rFonts w:ascii="Montserrat Medium" w:eastAsia="Arial" w:hAnsi="Montserrat Medium" w:cs="Arial"/>
          <w:color w:val="000000"/>
          <w:sz w:val="24"/>
          <w:szCs w:val="24"/>
        </w:rPr>
        <w:t>por el cual se establece la</w:t>
      </w:r>
      <w:r w:rsidRPr="006F43B5">
        <w:rPr>
          <w:rFonts w:ascii="Montserrat Medium" w:eastAsia="Arial" w:hAnsi="Montserrat Medium" w:cs="Arial"/>
          <w:color w:val="000000"/>
          <w:sz w:val="24"/>
          <w:szCs w:val="24"/>
        </w:rPr>
        <w:t xml:space="preserve"> Sectorización</w:t>
      </w:r>
      <w:r w:rsidR="000B4135">
        <w:rPr>
          <w:rFonts w:ascii="Montserrat Medium" w:eastAsia="Arial" w:hAnsi="Montserrat Medium" w:cs="Arial"/>
          <w:color w:val="000000"/>
          <w:sz w:val="24"/>
          <w:szCs w:val="24"/>
        </w:rPr>
        <w:t xml:space="preserve"> de las Entidades de la </w:t>
      </w:r>
      <w:r w:rsidR="000B4135" w:rsidRPr="000B4135">
        <w:rPr>
          <w:rFonts w:ascii="Montserrat Medium" w:eastAsia="Arial" w:hAnsi="Montserrat Medium" w:cs="Arial"/>
          <w:color w:val="000000"/>
          <w:sz w:val="24"/>
          <w:szCs w:val="24"/>
        </w:rPr>
        <w:t>Administración Pública Estatal</w:t>
      </w:r>
      <w:r w:rsidRPr="000B4135">
        <w:rPr>
          <w:rFonts w:ascii="Montserrat Medium" w:eastAsia="Arial" w:hAnsi="Montserrat Medium" w:cs="Arial"/>
          <w:color w:val="000000"/>
          <w:sz w:val="24"/>
          <w:szCs w:val="24"/>
        </w:rPr>
        <w:t xml:space="preserve"> publicado en el Periódico Oficial del Estado de Hidalgo el </w:t>
      </w:r>
      <w:r w:rsidRPr="00B13754">
        <w:rPr>
          <w:rFonts w:ascii="Montserrat Medium" w:eastAsia="Arial" w:hAnsi="Montserrat Medium" w:cs="Arial"/>
          <w:color w:val="000000"/>
          <w:sz w:val="24"/>
          <w:szCs w:val="24"/>
        </w:rPr>
        <w:t>6 de septiembre de</w:t>
      </w:r>
      <w:r w:rsidR="000B4135" w:rsidRPr="00B13754">
        <w:rPr>
          <w:rFonts w:ascii="Montserrat Medium" w:eastAsia="Arial" w:hAnsi="Montserrat Medium" w:cs="Arial"/>
          <w:color w:val="000000"/>
          <w:sz w:val="24"/>
          <w:szCs w:val="24"/>
        </w:rPr>
        <w:t xml:space="preserve"> </w:t>
      </w:r>
      <w:r w:rsidRPr="00B13754">
        <w:rPr>
          <w:rFonts w:ascii="Montserrat Medium" w:eastAsia="Arial" w:hAnsi="Montserrat Medium" w:cs="Arial"/>
          <w:color w:val="000000"/>
          <w:sz w:val="24"/>
          <w:szCs w:val="24"/>
        </w:rPr>
        <w:t>2021</w:t>
      </w:r>
      <w:r w:rsidR="000B4135" w:rsidRPr="00B13754">
        <w:rPr>
          <w:rFonts w:ascii="Montserrat Medium" w:eastAsia="Arial" w:hAnsi="Montserrat Medium" w:cs="Arial"/>
          <w:color w:val="000000"/>
          <w:sz w:val="24"/>
          <w:szCs w:val="24"/>
        </w:rPr>
        <w:t>.</w:t>
      </w:r>
    </w:p>
    <w:p w14:paraId="4BCE65F0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color w:val="000000"/>
          <w:sz w:val="24"/>
          <w:szCs w:val="24"/>
        </w:rPr>
      </w:pPr>
    </w:p>
    <w:p w14:paraId="5B98D7CD" w14:textId="7AED2180" w:rsidR="00E031EB" w:rsidRPr="00186166" w:rsidRDefault="00000000" w:rsidP="0018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  <w:r w:rsidRPr="006F43B5">
        <w:rPr>
          <w:rFonts w:ascii="Montserrat Medium" w:eastAsia="Arial" w:hAnsi="Montserrat Medium" w:cs="Arial"/>
          <w:b/>
          <w:sz w:val="24"/>
          <w:szCs w:val="24"/>
        </w:rPr>
        <w:t>TERCERO.</w:t>
      </w:r>
      <w:r w:rsidRPr="006F43B5">
        <w:rPr>
          <w:rFonts w:ascii="Montserrat Medium" w:eastAsia="Arial" w:hAnsi="Montserrat Medium" w:cs="Arial"/>
          <w:b/>
          <w:color w:val="000000"/>
          <w:sz w:val="24"/>
          <w:szCs w:val="24"/>
        </w:rPr>
        <w:t xml:space="preserve"> </w:t>
      </w:r>
      <w:r w:rsidR="005123AB" w:rsidRPr="006F43B5">
        <w:rPr>
          <w:rFonts w:ascii="Montserrat Medium" w:eastAsia="Arial" w:hAnsi="Montserrat Medium" w:cs="Arial"/>
          <w:sz w:val="24"/>
          <w:szCs w:val="24"/>
        </w:rPr>
        <w:t>L</w:t>
      </w:r>
      <w:r w:rsidR="002C6C2A">
        <w:rPr>
          <w:rFonts w:ascii="Montserrat Medium" w:eastAsia="Arial" w:hAnsi="Montserrat Medium" w:cs="Arial"/>
          <w:sz w:val="24"/>
          <w:szCs w:val="24"/>
        </w:rPr>
        <w:t>a</w:t>
      </w:r>
      <w:r w:rsidR="005123AB" w:rsidRPr="005123AB">
        <w:rPr>
          <w:rFonts w:ascii="Montserrat Medium" w:eastAsia="Arial" w:hAnsi="Montserrat Medium" w:cs="Arial"/>
          <w:sz w:val="24"/>
          <w:szCs w:val="24"/>
        </w:rPr>
        <w:t>s</w:t>
      </w:r>
      <w:r w:rsidRPr="006F43B5">
        <w:rPr>
          <w:rFonts w:ascii="Montserrat Medium" w:eastAsia="Arial" w:hAnsi="Montserrat Medium" w:cs="Arial"/>
          <w:sz w:val="24"/>
          <w:szCs w:val="24"/>
        </w:rPr>
        <w:t xml:space="preserve"> </w:t>
      </w:r>
      <w:r w:rsidR="002C6C2A">
        <w:rPr>
          <w:rFonts w:ascii="Montserrat Medium" w:eastAsia="Arial" w:hAnsi="Montserrat Medium" w:cs="Arial"/>
          <w:sz w:val="24"/>
          <w:szCs w:val="24"/>
        </w:rPr>
        <w:t xml:space="preserve">Entidades </w:t>
      </w:r>
      <w:r w:rsidRPr="006F43B5">
        <w:rPr>
          <w:rFonts w:ascii="Montserrat Medium" w:eastAsia="Arial" w:hAnsi="Montserrat Medium" w:cs="Arial"/>
          <w:sz w:val="24"/>
          <w:szCs w:val="24"/>
        </w:rPr>
        <w:t>que se encuentren en proceso de creación o desincorporación deberán de continuar con el proce</w:t>
      </w:r>
      <w:r w:rsidR="006D6843">
        <w:rPr>
          <w:rFonts w:ascii="Montserrat Medium" w:eastAsia="Arial" w:hAnsi="Montserrat Medium" w:cs="Arial"/>
          <w:sz w:val="24"/>
          <w:szCs w:val="24"/>
        </w:rPr>
        <w:t>so</w:t>
      </w:r>
      <w:r w:rsidR="005123AB">
        <w:rPr>
          <w:rFonts w:ascii="Montserrat Medium" w:eastAsia="Arial" w:hAnsi="Montserrat Medium" w:cs="Arial"/>
          <w:sz w:val="24"/>
          <w:szCs w:val="24"/>
        </w:rPr>
        <w:t xml:space="preserve"> que establece </w:t>
      </w:r>
      <w:r w:rsidRPr="006F43B5">
        <w:rPr>
          <w:rFonts w:ascii="Montserrat Medium" w:eastAsia="Arial" w:hAnsi="Montserrat Medium" w:cs="Arial"/>
          <w:sz w:val="24"/>
          <w:szCs w:val="24"/>
        </w:rPr>
        <w:t>la normatividad aplicable</w:t>
      </w:r>
      <w:r w:rsidR="005123AB">
        <w:rPr>
          <w:rFonts w:ascii="Montserrat Medium" w:eastAsia="Arial" w:hAnsi="Montserrat Medium" w:cs="Arial"/>
          <w:sz w:val="24"/>
          <w:szCs w:val="24"/>
        </w:rPr>
        <w:t xml:space="preserve"> vigente</w:t>
      </w:r>
      <w:r w:rsidRPr="006F43B5">
        <w:rPr>
          <w:rFonts w:ascii="Montserrat Medium" w:eastAsia="Arial" w:hAnsi="Montserrat Medium" w:cs="Arial"/>
          <w:sz w:val="24"/>
          <w:szCs w:val="24"/>
        </w:rPr>
        <w:t>.</w:t>
      </w:r>
      <w:bookmarkStart w:id="1" w:name="_Hlk158213756"/>
    </w:p>
    <w:p w14:paraId="1F90827E" w14:textId="77777777" w:rsidR="00E031EB" w:rsidRPr="007F499D" w:rsidRDefault="00E031EB">
      <w:pPr>
        <w:spacing w:after="0" w:line="240" w:lineRule="auto"/>
        <w:jc w:val="both"/>
        <w:rPr>
          <w:rFonts w:ascii="Montserrat Medium" w:eastAsia="Montserrat Light" w:hAnsi="Montserrat Medium" w:cs="Montserrat Light"/>
          <w:b/>
          <w:sz w:val="24"/>
          <w:szCs w:val="24"/>
        </w:rPr>
      </w:pPr>
    </w:p>
    <w:p w14:paraId="3E4AD3BC" w14:textId="77777777" w:rsidR="00DD4CAC" w:rsidRDefault="00E25EB9">
      <w:pPr>
        <w:spacing w:after="0" w:line="240" w:lineRule="auto"/>
        <w:jc w:val="both"/>
        <w:rPr>
          <w:rFonts w:ascii="Montserrat Medium" w:eastAsia="Arial" w:hAnsi="Montserrat Medium" w:cs="Arial"/>
          <w:bCs/>
          <w:sz w:val="24"/>
          <w:szCs w:val="24"/>
        </w:rPr>
      </w:pPr>
      <w:r w:rsidRPr="007F499D">
        <w:rPr>
          <w:rFonts w:ascii="Montserrat Medium" w:eastAsia="Arial" w:hAnsi="Montserrat Medium" w:cs="Arial"/>
          <w:b/>
          <w:sz w:val="24"/>
          <w:szCs w:val="24"/>
        </w:rPr>
        <w:t xml:space="preserve">CUARTO. </w:t>
      </w:r>
      <w:r w:rsidRPr="007F499D">
        <w:rPr>
          <w:rFonts w:ascii="Montserrat Medium" w:eastAsia="Arial" w:hAnsi="Montserrat Medium" w:cs="Arial"/>
          <w:bCs/>
          <w:sz w:val="24"/>
          <w:szCs w:val="24"/>
        </w:rPr>
        <w:t>L</w:t>
      </w:r>
      <w:r w:rsidR="002C6C2A" w:rsidRPr="007F499D">
        <w:rPr>
          <w:rFonts w:ascii="Montserrat Medium" w:eastAsia="Arial" w:hAnsi="Montserrat Medium" w:cs="Arial"/>
          <w:bCs/>
          <w:sz w:val="24"/>
          <w:szCs w:val="24"/>
        </w:rPr>
        <w:t>as Entidades</w:t>
      </w:r>
      <w:r w:rsidRPr="007F499D">
        <w:rPr>
          <w:rFonts w:ascii="Montserrat Medium" w:eastAsia="Arial" w:hAnsi="Montserrat Medium" w:cs="Arial"/>
          <w:bCs/>
          <w:sz w:val="24"/>
          <w:szCs w:val="24"/>
        </w:rPr>
        <w:t xml:space="preserve"> </w:t>
      </w:r>
      <w:r w:rsidR="007F499D" w:rsidRPr="007F499D">
        <w:rPr>
          <w:rFonts w:ascii="Montserrat Medium" w:eastAsia="Arial" w:hAnsi="Montserrat Medium" w:cs="Arial"/>
          <w:bCs/>
          <w:sz w:val="24"/>
          <w:szCs w:val="24"/>
        </w:rPr>
        <w:t xml:space="preserve">que con motivo de la expedición del presente Acuerdo cambian de sector, deberán efectuar las acciones necesarias, con la finalidad de </w:t>
      </w:r>
      <w:r w:rsidR="00DD4CAC">
        <w:rPr>
          <w:rFonts w:ascii="Montserrat Medium" w:eastAsia="Arial" w:hAnsi="Montserrat Medium" w:cs="Arial"/>
          <w:bCs/>
          <w:sz w:val="24"/>
          <w:szCs w:val="24"/>
        </w:rPr>
        <w:t>llevar a cabo las facultades conferidas en la normatividad aplicable.</w:t>
      </w:r>
    </w:p>
    <w:bookmarkEnd w:id="1"/>
    <w:p w14:paraId="1C685890" w14:textId="77777777" w:rsidR="00E031EB" w:rsidRPr="006F43B5" w:rsidRDefault="00E0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Medium" w:eastAsia="Arial" w:hAnsi="Montserrat Medium" w:cs="Arial"/>
          <w:sz w:val="24"/>
          <w:szCs w:val="24"/>
        </w:rPr>
      </w:pPr>
    </w:p>
    <w:p w14:paraId="410BED04" w14:textId="77777777" w:rsidR="00E031EB" w:rsidRDefault="00E031EB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4B0E6D2C" w14:textId="77777777" w:rsidR="00C70210" w:rsidRDefault="00C70210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2EC19FBB" w14:textId="77777777" w:rsidR="005E6499" w:rsidRDefault="005E6499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4EC0AE90" w14:textId="77777777" w:rsidR="005E6499" w:rsidRDefault="005E6499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3CE8C5A7" w14:textId="77777777" w:rsidR="00C70210" w:rsidRPr="006F43B5" w:rsidRDefault="00C70210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p w14:paraId="45275207" w14:textId="77777777" w:rsidR="00573811" w:rsidRPr="00573811" w:rsidRDefault="00573811" w:rsidP="00573811">
      <w:pPr>
        <w:jc w:val="center"/>
        <w:rPr>
          <w:rFonts w:ascii="Montserrat Medium" w:hAnsi="Montserrat Medium"/>
          <w:b/>
          <w:sz w:val="24"/>
          <w:szCs w:val="24"/>
        </w:rPr>
      </w:pPr>
      <w:r w:rsidRPr="00573811">
        <w:rPr>
          <w:rFonts w:ascii="Montserrat Medium" w:hAnsi="Montserrat Medium"/>
          <w:b/>
          <w:sz w:val="24"/>
          <w:szCs w:val="24"/>
        </w:rPr>
        <w:lastRenderedPageBreak/>
        <w:t>ATENTAMENTE</w:t>
      </w:r>
    </w:p>
    <w:p w14:paraId="1082AB5D" w14:textId="77777777" w:rsidR="00573811" w:rsidRPr="00573811" w:rsidRDefault="00573811" w:rsidP="00573811">
      <w:pPr>
        <w:jc w:val="center"/>
        <w:rPr>
          <w:rFonts w:ascii="Montserrat Medium" w:hAnsi="Montserrat Medium"/>
          <w:b/>
          <w:sz w:val="24"/>
          <w:szCs w:val="24"/>
        </w:rPr>
      </w:pPr>
    </w:p>
    <w:p w14:paraId="6F59AD24" w14:textId="77777777" w:rsidR="00573811" w:rsidRPr="00573811" w:rsidRDefault="00573811" w:rsidP="00573811">
      <w:pPr>
        <w:jc w:val="center"/>
        <w:rPr>
          <w:rFonts w:ascii="Montserrat Medium" w:hAnsi="Montserrat Medium"/>
          <w:b/>
          <w:sz w:val="24"/>
          <w:szCs w:val="24"/>
        </w:rPr>
      </w:pPr>
    </w:p>
    <w:p w14:paraId="5E544014" w14:textId="77777777" w:rsidR="00573811" w:rsidRPr="00573811" w:rsidRDefault="00573811" w:rsidP="00573811">
      <w:pPr>
        <w:jc w:val="center"/>
        <w:rPr>
          <w:rFonts w:ascii="Montserrat Medium" w:hAnsi="Montserrat Medium"/>
          <w:b/>
          <w:sz w:val="24"/>
          <w:szCs w:val="24"/>
        </w:rPr>
      </w:pPr>
      <w:r w:rsidRPr="00573811">
        <w:rPr>
          <w:rFonts w:ascii="Montserrat Medium" w:hAnsi="Montserrat Medium"/>
          <w:b/>
          <w:sz w:val="24"/>
          <w:szCs w:val="24"/>
        </w:rPr>
        <w:t>LIC. JULIO RAMÓN MENCHACA SALAZAR</w:t>
      </w:r>
    </w:p>
    <w:p w14:paraId="612B1ECC" w14:textId="77777777" w:rsidR="00573811" w:rsidRPr="00573811" w:rsidRDefault="00573811" w:rsidP="00573811">
      <w:pPr>
        <w:jc w:val="center"/>
        <w:rPr>
          <w:rFonts w:ascii="Montserrat Medium" w:hAnsi="Montserrat Medium"/>
          <w:b/>
          <w:sz w:val="24"/>
          <w:szCs w:val="24"/>
        </w:rPr>
      </w:pPr>
      <w:r w:rsidRPr="00573811">
        <w:rPr>
          <w:rFonts w:ascii="Montserrat Medium" w:hAnsi="Montserrat Medium"/>
          <w:b/>
          <w:sz w:val="24"/>
          <w:szCs w:val="24"/>
        </w:rPr>
        <w:t>GOBERNADOR CONSTITUCIONAL DEL ESTADO LIBRE Y SOBERANO DE HIDALGO</w:t>
      </w:r>
    </w:p>
    <w:p w14:paraId="578AA089" w14:textId="77777777" w:rsidR="00573811" w:rsidRPr="00573811" w:rsidRDefault="00573811" w:rsidP="00573811">
      <w:pPr>
        <w:rPr>
          <w:rFonts w:ascii="Montserrat Medium" w:hAnsi="Montserrat Medium"/>
          <w:sz w:val="24"/>
          <w:szCs w:val="24"/>
        </w:rPr>
      </w:pPr>
    </w:p>
    <w:tbl>
      <w:tblPr>
        <w:tblStyle w:val="a6"/>
        <w:tblpPr w:leftFromText="141" w:rightFromText="141" w:vertAnchor="text" w:horzAnchor="margin" w:tblpXSpec="center" w:tblpY="192"/>
        <w:tblW w:w="110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5524"/>
      </w:tblGrid>
      <w:tr w:rsidR="00573811" w:rsidRPr="006F43B5" w14:paraId="1A6821AF" w14:textId="77777777" w:rsidTr="00573811">
        <w:trPr>
          <w:trHeight w:val="2400"/>
        </w:trPr>
        <w:tc>
          <w:tcPr>
            <w:tcW w:w="5524" w:type="dxa"/>
          </w:tcPr>
          <w:p w14:paraId="4AE6CB46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SECRETARIO DE GOBIERNO</w:t>
            </w:r>
          </w:p>
          <w:p w14:paraId="131128C7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145626CC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481B250B" w14:textId="77777777" w:rsidR="00573811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2E0A0925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5468F508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598D0C2C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LIC. GUILLERMO OLIVARES REYNA</w:t>
            </w:r>
          </w:p>
          <w:p w14:paraId="1318CCC7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RÚBRICA</w:t>
            </w:r>
          </w:p>
        </w:tc>
        <w:tc>
          <w:tcPr>
            <w:tcW w:w="5524" w:type="dxa"/>
          </w:tcPr>
          <w:p w14:paraId="3974AB23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TITULAR DE LA UNIDAD DE PLANEACIÓN Y PROSPECTIVA</w:t>
            </w:r>
          </w:p>
          <w:p w14:paraId="4BD62412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7132B5E1" w14:textId="77777777" w:rsidR="00573811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6E6A7EEF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417875CB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</w:p>
          <w:p w14:paraId="454BCCBB" w14:textId="3F6DB4D8" w:rsidR="00573811" w:rsidRPr="006F43B5" w:rsidRDefault="00D54629" w:rsidP="00573811">
            <w:pPr>
              <w:jc w:val="center"/>
              <w:rPr>
                <w:rFonts w:ascii="Montserrat Medium" w:eastAsia="Arial" w:hAnsi="Montserrat Medium" w:cs="Arial"/>
                <w:b/>
                <w:sz w:val="24"/>
                <w:szCs w:val="24"/>
              </w:rPr>
            </w:pPr>
            <w:r>
              <w:rPr>
                <w:rFonts w:ascii="Montserrat Medium" w:eastAsia="Arial" w:hAnsi="Montserrat Medium" w:cs="Arial"/>
                <w:b/>
                <w:sz w:val="24"/>
                <w:szCs w:val="24"/>
              </w:rPr>
              <w:t xml:space="preserve">MTRO. </w:t>
            </w:r>
            <w:r w:rsidR="00573811"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MIGUEL ÁNGEL TELLO VARGAS</w:t>
            </w:r>
          </w:p>
          <w:p w14:paraId="07F9EF90" w14:textId="77777777" w:rsidR="00573811" w:rsidRPr="006F43B5" w:rsidRDefault="00573811" w:rsidP="00573811">
            <w:pPr>
              <w:jc w:val="center"/>
              <w:rPr>
                <w:rFonts w:ascii="Montserrat Medium" w:eastAsia="Arial" w:hAnsi="Montserrat Medium" w:cs="Arial"/>
                <w:b/>
              </w:rPr>
            </w:pPr>
            <w:r w:rsidRPr="006F43B5">
              <w:rPr>
                <w:rFonts w:ascii="Montserrat Medium" w:eastAsia="Arial" w:hAnsi="Montserrat Medium" w:cs="Arial"/>
                <w:b/>
                <w:sz w:val="24"/>
                <w:szCs w:val="24"/>
              </w:rPr>
              <w:t>RÚBRICA</w:t>
            </w:r>
          </w:p>
        </w:tc>
      </w:tr>
    </w:tbl>
    <w:p w14:paraId="7C3D9AC8" w14:textId="77777777" w:rsidR="00573811" w:rsidRPr="00573811" w:rsidRDefault="00573811" w:rsidP="00573811">
      <w:pPr>
        <w:rPr>
          <w:rFonts w:ascii="Montserrat Medium" w:hAnsi="Montserrat Medium"/>
          <w:sz w:val="24"/>
          <w:szCs w:val="24"/>
        </w:rPr>
      </w:pPr>
    </w:p>
    <w:p w14:paraId="6267E3E3" w14:textId="77777777" w:rsidR="00573811" w:rsidRDefault="00573811" w:rsidP="00573811">
      <w:pPr>
        <w:jc w:val="center"/>
        <w:rPr>
          <w:rFonts w:ascii="Montserrat Medium" w:hAnsi="Montserrat Medium"/>
          <w:sz w:val="24"/>
          <w:szCs w:val="24"/>
        </w:rPr>
      </w:pPr>
    </w:p>
    <w:p w14:paraId="596803E9" w14:textId="679E8421" w:rsidR="00573811" w:rsidRPr="00573811" w:rsidRDefault="00573811" w:rsidP="00573811">
      <w:pPr>
        <w:jc w:val="both"/>
        <w:rPr>
          <w:rFonts w:ascii="Montserrat Medium" w:hAnsi="Montserrat Medium"/>
          <w:sz w:val="14"/>
          <w:szCs w:val="24"/>
        </w:rPr>
      </w:pPr>
      <w:r w:rsidRPr="00573811">
        <w:rPr>
          <w:rFonts w:ascii="Montserrat Medium" w:hAnsi="Montserrat Medium"/>
          <w:sz w:val="24"/>
          <w:szCs w:val="24"/>
        </w:rPr>
        <w:t xml:space="preserve">Dado en la residencia del Poder Ejecutivo del Estado Libre y Soberano de Hidalgo a los </w:t>
      </w:r>
      <w:r w:rsidR="00703193">
        <w:rPr>
          <w:rFonts w:ascii="Montserrat Medium" w:hAnsi="Montserrat Medium"/>
          <w:sz w:val="24"/>
          <w:szCs w:val="24"/>
        </w:rPr>
        <w:t>___</w:t>
      </w:r>
      <w:r w:rsidRPr="00573811">
        <w:rPr>
          <w:rFonts w:ascii="Montserrat Medium" w:hAnsi="Montserrat Medium"/>
          <w:sz w:val="24"/>
          <w:szCs w:val="24"/>
        </w:rPr>
        <w:t xml:space="preserve"> días del mes de </w:t>
      </w:r>
      <w:r w:rsidR="00703193">
        <w:rPr>
          <w:rFonts w:ascii="Montserrat Medium" w:hAnsi="Montserrat Medium"/>
          <w:sz w:val="24"/>
          <w:szCs w:val="24"/>
        </w:rPr>
        <w:t>____</w:t>
      </w:r>
      <w:r w:rsidRPr="00573811">
        <w:rPr>
          <w:rFonts w:ascii="Montserrat Medium" w:hAnsi="Montserrat Medium"/>
          <w:sz w:val="24"/>
          <w:szCs w:val="24"/>
        </w:rPr>
        <w:t xml:space="preserve"> del año 202</w:t>
      </w:r>
      <w:r>
        <w:rPr>
          <w:rFonts w:ascii="Montserrat Medium" w:hAnsi="Montserrat Medium"/>
          <w:sz w:val="24"/>
          <w:szCs w:val="24"/>
        </w:rPr>
        <w:t>4</w:t>
      </w:r>
      <w:r w:rsidRPr="00573811">
        <w:rPr>
          <w:rFonts w:ascii="Montserrat Medium" w:hAnsi="Montserrat Medium"/>
          <w:sz w:val="24"/>
          <w:szCs w:val="24"/>
        </w:rPr>
        <w:t>.</w:t>
      </w:r>
    </w:p>
    <w:p w14:paraId="3AA9F44B" w14:textId="77777777" w:rsidR="00573811" w:rsidRPr="006F43B5" w:rsidRDefault="00573811">
      <w:pPr>
        <w:spacing w:after="0" w:line="240" w:lineRule="auto"/>
        <w:jc w:val="center"/>
        <w:rPr>
          <w:rFonts w:ascii="Montserrat Medium" w:eastAsia="Arial" w:hAnsi="Montserrat Medium" w:cs="Arial"/>
          <w:b/>
          <w:sz w:val="24"/>
          <w:szCs w:val="24"/>
        </w:rPr>
      </w:pPr>
    </w:p>
    <w:sectPr w:rsidR="00573811" w:rsidRPr="006F43B5">
      <w:pgSz w:w="12240" w:h="15840"/>
      <w:pgMar w:top="2127" w:right="1326" w:bottom="993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7BAF" w14:textId="77777777" w:rsidR="000369AB" w:rsidRDefault="000369AB">
      <w:pPr>
        <w:spacing w:after="0" w:line="240" w:lineRule="auto"/>
      </w:pPr>
      <w:r>
        <w:separator/>
      </w:r>
    </w:p>
  </w:endnote>
  <w:endnote w:type="continuationSeparator" w:id="0">
    <w:p w14:paraId="33758797" w14:textId="77777777" w:rsidR="000369AB" w:rsidRDefault="0003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1650" w14:textId="77777777" w:rsidR="000369AB" w:rsidRDefault="000369AB">
      <w:pPr>
        <w:spacing w:after="0" w:line="240" w:lineRule="auto"/>
      </w:pPr>
      <w:r>
        <w:separator/>
      </w:r>
    </w:p>
  </w:footnote>
  <w:footnote w:type="continuationSeparator" w:id="0">
    <w:p w14:paraId="131F9E11" w14:textId="77777777" w:rsidR="000369AB" w:rsidRDefault="000369AB">
      <w:pPr>
        <w:spacing w:after="0" w:line="240" w:lineRule="auto"/>
      </w:pPr>
      <w:r>
        <w:continuationSeparator/>
      </w:r>
    </w:p>
  </w:footnote>
  <w:footnote w:id="1">
    <w:p w14:paraId="07A4D1D2" w14:textId="26B47720" w:rsidR="005F1181" w:rsidRPr="00993A2E" w:rsidRDefault="005F1181" w:rsidP="008C0ACB">
      <w:pPr>
        <w:pStyle w:val="Textonotapie"/>
        <w:jc w:val="both"/>
      </w:pPr>
      <w:r w:rsidRPr="00993A2E">
        <w:rPr>
          <w:rStyle w:val="Refdenotaalpie"/>
        </w:rPr>
        <w:footnoteRef/>
      </w:r>
      <w:r w:rsidRPr="00993A2E">
        <w:t xml:space="preserve"> </w:t>
      </w:r>
      <w:r w:rsidR="00067D46" w:rsidRPr="00993A2E">
        <w:t>Gobierno del Estado de Hidalgo</w:t>
      </w:r>
      <w:r w:rsidRPr="00993A2E">
        <w:t xml:space="preserve">. </w:t>
      </w:r>
      <w:r w:rsidR="008C0ACB" w:rsidRPr="00993A2E">
        <w:t>Periódico Oficial alcance cuarenta y uno de fecha 01 de enero de 2023</w:t>
      </w:r>
      <w:r w:rsidRPr="00993A2E">
        <w:t xml:space="preserve">. Consulta realizada el 20 de febrero de 2024 en: </w:t>
      </w:r>
      <w:hyperlink r:id="rId1" w:history="1">
        <w:r w:rsidRPr="00993A2E">
          <w:rPr>
            <w:rStyle w:val="Hipervnculo"/>
            <w:color w:val="auto"/>
          </w:rPr>
          <w:t>https://periodico.hidalgo.gob.mx/?tribe_events=Periodico-Oficial-Alcance-41-del-01-de-enero-de-2023</w:t>
        </w:r>
      </w:hyperlink>
      <w:r w:rsidRPr="00993A2E">
        <w:t>.</w:t>
      </w:r>
    </w:p>
  </w:footnote>
  <w:footnote w:id="2">
    <w:p w14:paraId="4A4312F7" w14:textId="4CD58CFB" w:rsidR="00146642" w:rsidRPr="00993A2E" w:rsidRDefault="00116960" w:rsidP="00B561FC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="00067D46" w:rsidRPr="00993A2E">
        <w:rPr>
          <w:sz w:val="18"/>
          <w:szCs w:val="18"/>
        </w:rPr>
        <w:t xml:space="preserve"> </w:t>
      </w:r>
      <w:r w:rsidR="00DD18BB" w:rsidRPr="00993A2E">
        <w:rPr>
          <w:sz w:val="18"/>
          <w:szCs w:val="18"/>
        </w:rPr>
        <w:t>Gobierno del Estado de Hidalgo</w:t>
      </w:r>
      <w:r w:rsidR="00146880" w:rsidRPr="00993A2E">
        <w:rPr>
          <w:sz w:val="18"/>
          <w:szCs w:val="18"/>
        </w:rPr>
        <w:t xml:space="preserve">. </w:t>
      </w:r>
      <w:r w:rsidR="00DD18BB" w:rsidRPr="00993A2E">
        <w:rPr>
          <w:sz w:val="18"/>
          <w:szCs w:val="18"/>
        </w:rPr>
        <w:t>Periódico Oficial alcance</w:t>
      </w:r>
      <w:r w:rsidR="00F27B03">
        <w:rPr>
          <w:sz w:val="18"/>
          <w:szCs w:val="18"/>
        </w:rPr>
        <w:t xml:space="preserve"> diez</w:t>
      </w:r>
      <w:r w:rsidR="00DD18BB" w:rsidRPr="00993A2E">
        <w:rPr>
          <w:sz w:val="18"/>
          <w:szCs w:val="18"/>
        </w:rPr>
        <w:t xml:space="preserve"> de fecha 1 de enero de 2023</w:t>
      </w:r>
      <w:r w:rsidR="00146880" w:rsidRPr="00993A2E">
        <w:rPr>
          <w:sz w:val="18"/>
          <w:szCs w:val="18"/>
        </w:rPr>
        <w:t>.</w:t>
      </w:r>
      <w:r w:rsidR="00146642" w:rsidRPr="00993A2E">
        <w:rPr>
          <w:sz w:val="18"/>
          <w:szCs w:val="18"/>
        </w:rPr>
        <w:t xml:space="preserve"> Consulta realizada </w:t>
      </w:r>
      <w:r w:rsidRPr="00993A2E">
        <w:rPr>
          <w:sz w:val="18"/>
          <w:szCs w:val="18"/>
        </w:rPr>
        <w:t xml:space="preserve">el 20 de febrero de 2024 en: </w:t>
      </w:r>
      <w:hyperlink r:id="rId2" w:history="1">
        <w:r w:rsidR="00146642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https://periodico.hidalgo.gob.mx/?tribe_events=periodico-oficial-alcance-10-del-01-de-septiembre-de-2021</w:t>
        </w:r>
      </w:hyperlink>
      <w:r w:rsidR="00146642" w:rsidRPr="00993A2E">
        <w:rPr>
          <w:sz w:val="18"/>
          <w:szCs w:val="18"/>
        </w:rPr>
        <w:t>.</w:t>
      </w:r>
    </w:p>
  </w:footnote>
  <w:footnote w:id="3">
    <w:p w14:paraId="0750DF42" w14:textId="40B54E9C" w:rsidR="00B561FC" w:rsidRPr="00993A2E" w:rsidRDefault="00116960" w:rsidP="00B561FC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Pr="00993A2E">
        <w:rPr>
          <w:sz w:val="18"/>
          <w:szCs w:val="18"/>
        </w:rPr>
        <w:t xml:space="preserve"> </w:t>
      </w:r>
      <w:r w:rsidR="00067D46" w:rsidRPr="00993A2E">
        <w:rPr>
          <w:sz w:val="18"/>
          <w:szCs w:val="18"/>
        </w:rPr>
        <w:t>Gobierno del Estado de Hidalgo</w:t>
      </w:r>
      <w:r w:rsidRPr="00993A2E">
        <w:rPr>
          <w:sz w:val="18"/>
          <w:szCs w:val="18"/>
        </w:rPr>
        <w:t>.</w:t>
      </w:r>
      <w:r w:rsidR="00117D90" w:rsidRPr="00993A2E">
        <w:rPr>
          <w:sz w:val="18"/>
          <w:szCs w:val="18"/>
        </w:rPr>
        <w:t xml:space="preserve"> Periódico Oficial alcance ocho de fecha 14 de septiembre de 2021</w:t>
      </w:r>
      <w:r w:rsidRPr="00993A2E">
        <w:rPr>
          <w:sz w:val="18"/>
          <w:szCs w:val="18"/>
        </w:rPr>
        <w:t xml:space="preserve">. </w:t>
      </w:r>
      <w:r w:rsidR="008F7B5D" w:rsidRPr="00993A2E">
        <w:rPr>
          <w:sz w:val="18"/>
          <w:szCs w:val="18"/>
        </w:rPr>
        <w:t xml:space="preserve">Consulta realizada </w:t>
      </w:r>
      <w:r w:rsidRPr="00993A2E">
        <w:rPr>
          <w:sz w:val="18"/>
          <w:szCs w:val="18"/>
        </w:rPr>
        <w:t>el 20 de febrero de 2024 en:</w:t>
      </w:r>
      <w:r w:rsidR="00B561FC" w:rsidRPr="00993A2E">
        <w:rPr>
          <w:sz w:val="18"/>
          <w:szCs w:val="18"/>
        </w:rPr>
        <w:t xml:space="preserve"> </w:t>
      </w:r>
      <w:hyperlink r:id="rId3" w:history="1">
        <w:r w:rsidR="00B561FC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https://periodico.hidalgo.gob.mx/?tribe_events=Periodico-Oficial-Alcance-8-del-14-de-septiembre-de-2021</w:t>
        </w:r>
      </w:hyperlink>
      <w:r w:rsidR="00DD18BB" w:rsidRPr="00993A2E">
        <w:rPr>
          <w:rStyle w:val="Hipervnculo"/>
          <w:color w:val="auto"/>
          <w:sz w:val="18"/>
          <w:szCs w:val="18"/>
        </w:rPr>
        <w:t>.</w:t>
      </w:r>
    </w:p>
  </w:footnote>
  <w:footnote w:id="4">
    <w:p w14:paraId="27D9FBFA" w14:textId="504E2613" w:rsidR="00FD58D3" w:rsidRPr="00993A2E" w:rsidRDefault="00B561FC" w:rsidP="00B561FC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Pr="00993A2E">
        <w:rPr>
          <w:sz w:val="18"/>
          <w:szCs w:val="18"/>
        </w:rPr>
        <w:t xml:space="preserve"> </w:t>
      </w:r>
      <w:r w:rsidR="00067D46" w:rsidRPr="00993A2E">
        <w:rPr>
          <w:sz w:val="18"/>
          <w:szCs w:val="18"/>
        </w:rPr>
        <w:t>Gobierno del Estado de Hidalgo</w:t>
      </w:r>
      <w:r w:rsidRPr="00993A2E">
        <w:rPr>
          <w:sz w:val="18"/>
          <w:szCs w:val="18"/>
        </w:rPr>
        <w:t>.</w:t>
      </w:r>
      <w:r w:rsidR="00117D90" w:rsidRPr="00993A2E">
        <w:rPr>
          <w:sz w:val="18"/>
          <w:szCs w:val="18"/>
        </w:rPr>
        <w:t xml:space="preserve"> Periódico Oficial alcance</w:t>
      </w:r>
      <w:r w:rsidR="004B3873" w:rsidRPr="00993A2E">
        <w:rPr>
          <w:sz w:val="18"/>
          <w:szCs w:val="18"/>
        </w:rPr>
        <w:t xml:space="preserve"> </w:t>
      </w:r>
      <w:r w:rsidR="00117D90" w:rsidRPr="00993A2E">
        <w:rPr>
          <w:sz w:val="18"/>
          <w:szCs w:val="18"/>
        </w:rPr>
        <w:t>de fecha 21 de diciembre de 2022</w:t>
      </w:r>
      <w:r w:rsidRPr="00993A2E">
        <w:rPr>
          <w:sz w:val="18"/>
          <w:szCs w:val="18"/>
        </w:rPr>
        <w:t>.</w:t>
      </w:r>
      <w:r w:rsidR="00067D46" w:rsidRPr="00993A2E">
        <w:rPr>
          <w:sz w:val="18"/>
          <w:szCs w:val="18"/>
        </w:rPr>
        <w:t xml:space="preserve"> Consulta realizada </w:t>
      </w:r>
      <w:r w:rsidRPr="00993A2E">
        <w:rPr>
          <w:sz w:val="18"/>
          <w:szCs w:val="18"/>
        </w:rPr>
        <w:t xml:space="preserve">el </w:t>
      </w:r>
      <w:r w:rsidR="00FD58D3" w:rsidRPr="00993A2E">
        <w:rPr>
          <w:sz w:val="18"/>
          <w:szCs w:val="18"/>
        </w:rPr>
        <w:t>20</w:t>
      </w:r>
      <w:r w:rsidRPr="00993A2E">
        <w:rPr>
          <w:sz w:val="18"/>
          <w:szCs w:val="18"/>
        </w:rPr>
        <w:t xml:space="preserve"> de </w:t>
      </w:r>
      <w:r w:rsidR="00FD58D3" w:rsidRPr="00993A2E">
        <w:rPr>
          <w:sz w:val="18"/>
          <w:szCs w:val="18"/>
        </w:rPr>
        <w:t>febrero</w:t>
      </w:r>
      <w:r w:rsidRPr="00993A2E">
        <w:rPr>
          <w:sz w:val="18"/>
          <w:szCs w:val="18"/>
        </w:rPr>
        <w:t xml:space="preserve"> de 202</w:t>
      </w:r>
      <w:r w:rsidR="00FD58D3" w:rsidRPr="00993A2E">
        <w:rPr>
          <w:sz w:val="18"/>
          <w:szCs w:val="18"/>
        </w:rPr>
        <w:t>4</w:t>
      </w:r>
      <w:r w:rsidRPr="00993A2E">
        <w:rPr>
          <w:sz w:val="18"/>
          <w:szCs w:val="18"/>
        </w:rPr>
        <w:t xml:space="preserve"> en:</w:t>
      </w:r>
      <w:r w:rsidR="00117D90" w:rsidRPr="00993A2E">
        <w:rPr>
          <w:sz w:val="18"/>
          <w:szCs w:val="18"/>
        </w:rPr>
        <w:t xml:space="preserve"> </w:t>
      </w:r>
      <w:hyperlink r:id="rId4" w:history="1">
        <w:r w:rsidR="00067D46" w:rsidRPr="00993A2E">
          <w:rPr>
            <w:rStyle w:val="Hipervnculo"/>
            <w:color w:val="auto"/>
            <w:sz w:val="18"/>
            <w:szCs w:val="18"/>
          </w:rPr>
          <w:t>https://transparenciadocs.hidalgo.gob.mx/ENTIDADES/DESCTI/2022/transparencia/1/Decreto2021-DESCTI.pdf</w:t>
        </w:r>
      </w:hyperlink>
    </w:p>
  </w:footnote>
  <w:footnote w:id="5">
    <w:p w14:paraId="3737A48C" w14:textId="6EBBADFB" w:rsidR="002159BF" w:rsidRPr="00F34E6B" w:rsidRDefault="00BE284A" w:rsidP="00B95637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="00117D90" w:rsidRPr="00993A2E">
        <w:rPr>
          <w:sz w:val="18"/>
          <w:szCs w:val="18"/>
        </w:rPr>
        <w:t xml:space="preserve"> Gobierno del Estado de Hidalgo</w:t>
      </w:r>
      <w:r w:rsidRPr="00993A2E">
        <w:rPr>
          <w:sz w:val="18"/>
          <w:szCs w:val="18"/>
        </w:rPr>
        <w:t xml:space="preserve">. </w:t>
      </w:r>
      <w:r w:rsidR="004B3873" w:rsidRPr="00993A2E">
        <w:rPr>
          <w:sz w:val="18"/>
          <w:szCs w:val="18"/>
        </w:rPr>
        <w:t>Decreto número 333</w:t>
      </w:r>
      <w:r w:rsidR="00FD64E6" w:rsidRPr="00993A2E">
        <w:rPr>
          <w:sz w:val="18"/>
          <w:szCs w:val="18"/>
        </w:rPr>
        <w:t xml:space="preserve"> publicado en el</w:t>
      </w:r>
      <w:r w:rsidR="004B3873" w:rsidRPr="00993A2E">
        <w:rPr>
          <w:sz w:val="18"/>
          <w:szCs w:val="18"/>
        </w:rPr>
        <w:t xml:space="preserve"> </w:t>
      </w:r>
      <w:r w:rsidR="00117D90" w:rsidRPr="00993A2E">
        <w:rPr>
          <w:sz w:val="18"/>
          <w:szCs w:val="18"/>
        </w:rPr>
        <w:t xml:space="preserve">Periódico Oficial alcance </w:t>
      </w:r>
      <w:r w:rsidR="004B3873" w:rsidRPr="00993A2E">
        <w:rPr>
          <w:sz w:val="18"/>
          <w:szCs w:val="18"/>
        </w:rPr>
        <w:t xml:space="preserve">uno </w:t>
      </w:r>
      <w:r w:rsidR="00117D90" w:rsidRPr="00993A2E">
        <w:rPr>
          <w:sz w:val="18"/>
          <w:szCs w:val="18"/>
        </w:rPr>
        <w:t>de fecha 14 de septiembre de 2021</w:t>
      </w:r>
      <w:r w:rsidRPr="00993A2E">
        <w:rPr>
          <w:sz w:val="18"/>
          <w:szCs w:val="18"/>
        </w:rPr>
        <w:t xml:space="preserve">. </w:t>
      </w:r>
      <w:r w:rsidR="006E15F3" w:rsidRPr="00993A2E">
        <w:rPr>
          <w:sz w:val="18"/>
          <w:szCs w:val="18"/>
        </w:rPr>
        <w:t xml:space="preserve">Consulta realizada </w:t>
      </w:r>
      <w:r w:rsidRPr="00993A2E">
        <w:rPr>
          <w:sz w:val="18"/>
          <w:szCs w:val="18"/>
        </w:rPr>
        <w:t xml:space="preserve">el 20 de febrero de 2024 en: </w:t>
      </w:r>
      <w:hyperlink r:id="rId5" w:history="1">
        <w:r w:rsidR="002159BF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https://periodico.hidalgo.gob.mx/?tribe_events=periodico-oficial-alcance-1-del-21-de-diciembre-de-2022</w:t>
        </w:r>
      </w:hyperlink>
      <w:r w:rsidR="002159BF" w:rsidRPr="00993A2E">
        <w:rPr>
          <w:sz w:val="18"/>
          <w:szCs w:val="18"/>
        </w:rPr>
        <w:t>.</w:t>
      </w:r>
    </w:p>
  </w:footnote>
  <w:footnote w:id="6">
    <w:p w14:paraId="331334F3" w14:textId="67CFAA35" w:rsidR="006E15F3" w:rsidRPr="00993A2E" w:rsidRDefault="00746A0C">
      <w:pPr>
        <w:pStyle w:val="Textonotapie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Pr="00993A2E">
        <w:rPr>
          <w:sz w:val="18"/>
          <w:szCs w:val="18"/>
        </w:rPr>
        <w:t xml:space="preserve"> </w:t>
      </w:r>
      <w:r w:rsidR="00FD64E6" w:rsidRPr="00993A2E">
        <w:rPr>
          <w:sz w:val="18"/>
          <w:szCs w:val="18"/>
        </w:rPr>
        <w:t>Gobierno del Estado de Hidalgo</w:t>
      </w:r>
      <w:r w:rsidRPr="00993A2E">
        <w:rPr>
          <w:sz w:val="18"/>
          <w:szCs w:val="18"/>
        </w:rPr>
        <w:t>.</w:t>
      </w:r>
      <w:r w:rsidR="00FD64E6" w:rsidRPr="00993A2E">
        <w:rPr>
          <w:sz w:val="18"/>
          <w:szCs w:val="18"/>
        </w:rPr>
        <w:t xml:space="preserve"> Decreto número 503 publicado en el Periódico Oficial alcance tres de fecha 31 de marzo de 2023</w:t>
      </w:r>
      <w:r w:rsidRPr="00993A2E">
        <w:rPr>
          <w:sz w:val="18"/>
          <w:szCs w:val="18"/>
        </w:rPr>
        <w:t xml:space="preserve">. </w:t>
      </w:r>
      <w:r w:rsidR="006E15F3" w:rsidRPr="00993A2E">
        <w:rPr>
          <w:sz w:val="18"/>
          <w:szCs w:val="18"/>
        </w:rPr>
        <w:t>Consulta realizada</w:t>
      </w:r>
      <w:r w:rsidRPr="00993A2E">
        <w:rPr>
          <w:sz w:val="18"/>
          <w:szCs w:val="18"/>
        </w:rPr>
        <w:t xml:space="preserve"> el 20 de febrero de 2024 en:</w:t>
      </w:r>
      <w:r w:rsidR="00F34E6B" w:rsidRPr="00993A2E">
        <w:rPr>
          <w:sz w:val="18"/>
          <w:szCs w:val="18"/>
        </w:rPr>
        <w:t xml:space="preserve"> </w:t>
      </w:r>
      <w:hyperlink r:id="rId6" w:history="1">
        <w:r w:rsidR="006E15F3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https://periodico.hidalgo.gob.mx/?tribe_events=Periodico-Oficial-Alcance-3-del-31-de-marzo-de-2023</w:t>
        </w:r>
      </w:hyperlink>
      <w:r w:rsidR="006E15F3" w:rsidRPr="00993A2E">
        <w:rPr>
          <w:sz w:val="18"/>
          <w:szCs w:val="18"/>
        </w:rPr>
        <w:t>.</w:t>
      </w:r>
    </w:p>
  </w:footnote>
  <w:footnote w:id="7">
    <w:p w14:paraId="4D104BC9" w14:textId="1D8C50BA" w:rsidR="004C58C7" w:rsidRPr="00993A2E" w:rsidRDefault="00FD58D3" w:rsidP="004C58C7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Pr="00993A2E">
        <w:rPr>
          <w:sz w:val="18"/>
          <w:szCs w:val="18"/>
        </w:rPr>
        <w:t xml:space="preserve"> Gobierno del Estado de Hidalgo.</w:t>
      </w:r>
      <w:r w:rsidR="00FD64E6" w:rsidRPr="00993A2E">
        <w:rPr>
          <w:sz w:val="18"/>
          <w:szCs w:val="18"/>
        </w:rPr>
        <w:t xml:space="preserve"> Periódico Oficial alcance dos de fecha 21 de agosto de 2023</w:t>
      </w:r>
      <w:r w:rsidRPr="00993A2E">
        <w:rPr>
          <w:sz w:val="18"/>
          <w:szCs w:val="18"/>
        </w:rPr>
        <w:t>.</w:t>
      </w:r>
      <w:r w:rsidR="004C58C7" w:rsidRPr="00993A2E">
        <w:rPr>
          <w:sz w:val="18"/>
          <w:szCs w:val="18"/>
        </w:rPr>
        <w:t xml:space="preserve"> </w:t>
      </w:r>
      <w:r w:rsidR="00BF3121" w:rsidRPr="00993A2E">
        <w:rPr>
          <w:sz w:val="18"/>
          <w:szCs w:val="18"/>
        </w:rPr>
        <w:t xml:space="preserve">Consulta realizada </w:t>
      </w:r>
      <w:r w:rsidR="004C58C7" w:rsidRPr="00993A2E">
        <w:rPr>
          <w:sz w:val="18"/>
          <w:szCs w:val="18"/>
        </w:rPr>
        <w:t>el 20 de febrero de 2024 en:</w:t>
      </w:r>
      <w:r w:rsidR="00BF3121" w:rsidRPr="00993A2E">
        <w:rPr>
          <w:sz w:val="18"/>
          <w:szCs w:val="18"/>
        </w:rPr>
        <w:t xml:space="preserve"> </w:t>
      </w:r>
      <w:hyperlink r:id="rId7" w:history="1">
        <w:r w:rsidR="00BF3121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https://periodico.hidalgo.gob.mx/?tribe_events=Periodico-Oficial-Alcance-2-del-21-de-agosto-de-2023</w:t>
        </w:r>
      </w:hyperlink>
      <w:r w:rsidR="00FD64E6" w:rsidRPr="00993A2E">
        <w:rPr>
          <w:rStyle w:val="Hipervnculo"/>
          <w:color w:val="auto"/>
          <w:sz w:val="18"/>
          <w:szCs w:val="18"/>
        </w:rPr>
        <w:t>.</w:t>
      </w:r>
    </w:p>
  </w:footnote>
  <w:footnote w:id="8">
    <w:p w14:paraId="621B5A53" w14:textId="59D5DE87" w:rsidR="00BE284A" w:rsidRPr="00BF3121" w:rsidRDefault="004C58C7" w:rsidP="00B95637">
      <w:pPr>
        <w:pStyle w:val="Textonotapie"/>
        <w:jc w:val="both"/>
        <w:rPr>
          <w:sz w:val="18"/>
          <w:szCs w:val="18"/>
        </w:rPr>
      </w:pPr>
      <w:r w:rsidRPr="00993A2E">
        <w:rPr>
          <w:rStyle w:val="Refdenotaalpie"/>
          <w:sz w:val="18"/>
          <w:szCs w:val="18"/>
        </w:rPr>
        <w:footnoteRef/>
      </w:r>
      <w:r w:rsidRPr="00993A2E">
        <w:rPr>
          <w:sz w:val="18"/>
          <w:szCs w:val="18"/>
        </w:rPr>
        <w:t xml:space="preserve"> </w:t>
      </w:r>
      <w:r w:rsidR="00BE284A" w:rsidRPr="00993A2E">
        <w:rPr>
          <w:sz w:val="18"/>
          <w:szCs w:val="18"/>
        </w:rPr>
        <w:t>Gobierno del Estado de Hidalgo.</w:t>
      </w:r>
      <w:r w:rsidR="00FD64E6" w:rsidRPr="00993A2E">
        <w:rPr>
          <w:sz w:val="18"/>
          <w:szCs w:val="18"/>
        </w:rPr>
        <w:t xml:space="preserve"> Periódico Oficial alcance </w:t>
      </w:r>
      <w:r w:rsidR="008C0ACB" w:rsidRPr="00993A2E">
        <w:rPr>
          <w:sz w:val="18"/>
          <w:szCs w:val="18"/>
        </w:rPr>
        <w:t>cuatro de fecha 28 de septiembre de 2023</w:t>
      </w:r>
      <w:r w:rsidR="00BE284A" w:rsidRPr="00993A2E">
        <w:rPr>
          <w:sz w:val="18"/>
          <w:szCs w:val="18"/>
        </w:rPr>
        <w:t xml:space="preserve">. </w:t>
      </w:r>
      <w:r w:rsidR="00BF3121" w:rsidRPr="00993A2E">
        <w:rPr>
          <w:sz w:val="18"/>
          <w:szCs w:val="18"/>
        </w:rPr>
        <w:t xml:space="preserve">Consulta realizada </w:t>
      </w:r>
      <w:r w:rsidR="00BE284A" w:rsidRPr="00993A2E">
        <w:rPr>
          <w:sz w:val="18"/>
          <w:szCs w:val="18"/>
        </w:rPr>
        <w:t>el 20 de febrero de 2024 en:</w:t>
      </w:r>
      <w:r w:rsidR="00BF3121" w:rsidRPr="00993A2E">
        <w:rPr>
          <w:sz w:val="18"/>
          <w:szCs w:val="18"/>
        </w:rPr>
        <w:t xml:space="preserve"> </w:t>
      </w:r>
      <w:hyperlink r:id="rId8" w:history="1">
        <w:r w:rsidR="00BF3121" w:rsidRPr="00993A2E">
          <w:rPr>
            <w:rStyle w:val="Hipervnculo"/>
            <w:color w:val="auto"/>
            <w:sz w:val="18"/>
            <w:szCs w:val="18"/>
          </w:rPr>
          <w:t>https://periodico.hidalgo.gob.mx/?tribe_events=periodico-oficial-alcance-4-del-28-de-septiembre-de-2023</w:t>
        </w:r>
      </w:hyperlink>
      <w:r w:rsidR="00BF3121" w:rsidRPr="00993A2E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CC2"/>
    <w:multiLevelType w:val="multilevel"/>
    <w:tmpl w:val="8C6EE3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EB"/>
    <w:rsid w:val="00010C6A"/>
    <w:rsid w:val="00011250"/>
    <w:rsid w:val="00020A56"/>
    <w:rsid w:val="00024DDC"/>
    <w:rsid w:val="000253D9"/>
    <w:rsid w:val="00034FC1"/>
    <w:rsid w:val="000369AB"/>
    <w:rsid w:val="00054FC6"/>
    <w:rsid w:val="00067D46"/>
    <w:rsid w:val="000776F4"/>
    <w:rsid w:val="000800BA"/>
    <w:rsid w:val="00084C24"/>
    <w:rsid w:val="000B4135"/>
    <w:rsid w:val="000C448A"/>
    <w:rsid w:val="000D245F"/>
    <w:rsid w:val="00116960"/>
    <w:rsid w:val="00117D90"/>
    <w:rsid w:val="00123639"/>
    <w:rsid w:val="00146642"/>
    <w:rsid w:val="00146880"/>
    <w:rsid w:val="00177AB8"/>
    <w:rsid w:val="00186166"/>
    <w:rsid w:val="001D7356"/>
    <w:rsid w:val="00200AAA"/>
    <w:rsid w:val="002159BF"/>
    <w:rsid w:val="0023798A"/>
    <w:rsid w:val="00257A9D"/>
    <w:rsid w:val="00272513"/>
    <w:rsid w:val="00274A2A"/>
    <w:rsid w:val="00275DA1"/>
    <w:rsid w:val="002779CB"/>
    <w:rsid w:val="00297E3B"/>
    <w:rsid w:val="002A11FF"/>
    <w:rsid w:val="002C6841"/>
    <w:rsid w:val="002C6C2A"/>
    <w:rsid w:val="003145BF"/>
    <w:rsid w:val="003666D4"/>
    <w:rsid w:val="003A7CB1"/>
    <w:rsid w:val="00410AF3"/>
    <w:rsid w:val="0047682D"/>
    <w:rsid w:val="00483ECF"/>
    <w:rsid w:val="00486F10"/>
    <w:rsid w:val="004B3873"/>
    <w:rsid w:val="004B4140"/>
    <w:rsid w:val="004C41FF"/>
    <w:rsid w:val="004C58C7"/>
    <w:rsid w:val="004C63A0"/>
    <w:rsid w:val="004D28F4"/>
    <w:rsid w:val="004E4D02"/>
    <w:rsid w:val="00505C0C"/>
    <w:rsid w:val="005123AB"/>
    <w:rsid w:val="0051446F"/>
    <w:rsid w:val="005268BF"/>
    <w:rsid w:val="00532754"/>
    <w:rsid w:val="00535628"/>
    <w:rsid w:val="00554892"/>
    <w:rsid w:val="00555D0F"/>
    <w:rsid w:val="00573811"/>
    <w:rsid w:val="00580D28"/>
    <w:rsid w:val="005842C4"/>
    <w:rsid w:val="005B3C56"/>
    <w:rsid w:val="005B49A7"/>
    <w:rsid w:val="005B57C2"/>
    <w:rsid w:val="005E4775"/>
    <w:rsid w:val="005E6499"/>
    <w:rsid w:val="005F1181"/>
    <w:rsid w:val="005F729C"/>
    <w:rsid w:val="006020DA"/>
    <w:rsid w:val="006100BD"/>
    <w:rsid w:val="006262E7"/>
    <w:rsid w:val="006357A2"/>
    <w:rsid w:val="0065051A"/>
    <w:rsid w:val="0066115A"/>
    <w:rsid w:val="00664A3E"/>
    <w:rsid w:val="00665CC3"/>
    <w:rsid w:val="00676500"/>
    <w:rsid w:val="00684755"/>
    <w:rsid w:val="006A1BA3"/>
    <w:rsid w:val="006A6B76"/>
    <w:rsid w:val="006B3F50"/>
    <w:rsid w:val="006C0838"/>
    <w:rsid w:val="006D034C"/>
    <w:rsid w:val="006D6843"/>
    <w:rsid w:val="006D7AE1"/>
    <w:rsid w:val="006E15F3"/>
    <w:rsid w:val="006F43B5"/>
    <w:rsid w:val="00702E9D"/>
    <w:rsid w:val="00703193"/>
    <w:rsid w:val="0073277D"/>
    <w:rsid w:val="00746A0C"/>
    <w:rsid w:val="0075182E"/>
    <w:rsid w:val="0075305E"/>
    <w:rsid w:val="007637D0"/>
    <w:rsid w:val="00767CD4"/>
    <w:rsid w:val="00785FE7"/>
    <w:rsid w:val="007B6C99"/>
    <w:rsid w:val="007C5C2D"/>
    <w:rsid w:val="007D264E"/>
    <w:rsid w:val="007F499D"/>
    <w:rsid w:val="00803F51"/>
    <w:rsid w:val="00816A3F"/>
    <w:rsid w:val="00856722"/>
    <w:rsid w:val="00857981"/>
    <w:rsid w:val="008A25E2"/>
    <w:rsid w:val="008A2A04"/>
    <w:rsid w:val="008A2BA5"/>
    <w:rsid w:val="008B1C2E"/>
    <w:rsid w:val="008B6656"/>
    <w:rsid w:val="008C0ACB"/>
    <w:rsid w:val="008C10EB"/>
    <w:rsid w:val="008E07CA"/>
    <w:rsid w:val="008F63F1"/>
    <w:rsid w:val="008F7B5D"/>
    <w:rsid w:val="009167CA"/>
    <w:rsid w:val="00933922"/>
    <w:rsid w:val="00944068"/>
    <w:rsid w:val="0095702E"/>
    <w:rsid w:val="00984E07"/>
    <w:rsid w:val="00993A2E"/>
    <w:rsid w:val="009B0539"/>
    <w:rsid w:val="009B2B49"/>
    <w:rsid w:val="009C6381"/>
    <w:rsid w:val="009C7565"/>
    <w:rsid w:val="009D53DD"/>
    <w:rsid w:val="00A113D3"/>
    <w:rsid w:val="00A16936"/>
    <w:rsid w:val="00A372C3"/>
    <w:rsid w:val="00A4184C"/>
    <w:rsid w:val="00A53FF6"/>
    <w:rsid w:val="00A60DE1"/>
    <w:rsid w:val="00A66597"/>
    <w:rsid w:val="00A9364E"/>
    <w:rsid w:val="00AB6D4D"/>
    <w:rsid w:val="00AC4735"/>
    <w:rsid w:val="00AC748B"/>
    <w:rsid w:val="00AE4BDB"/>
    <w:rsid w:val="00B11865"/>
    <w:rsid w:val="00B11AC7"/>
    <w:rsid w:val="00B13754"/>
    <w:rsid w:val="00B30702"/>
    <w:rsid w:val="00B522A5"/>
    <w:rsid w:val="00B561FC"/>
    <w:rsid w:val="00B64228"/>
    <w:rsid w:val="00B8039A"/>
    <w:rsid w:val="00B81DB6"/>
    <w:rsid w:val="00B95637"/>
    <w:rsid w:val="00BA699B"/>
    <w:rsid w:val="00BB36B1"/>
    <w:rsid w:val="00BE1E28"/>
    <w:rsid w:val="00BE284A"/>
    <w:rsid w:val="00BE5EF4"/>
    <w:rsid w:val="00BF3121"/>
    <w:rsid w:val="00BF53FE"/>
    <w:rsid w:val="00C1140A"/>
    <w:rsid w:val="00C32C0A"/>
    <w:rsid w:val="00C36BBA"/>
    <w:rsid w:val="00C45133"/>
    <w:rsid w:val="00C70210"/>
    <w:rsid w:val="00C763C4"/>
    <w:rsid w:val="00C92DA9"/>
    <w:rsid w:val="00CD196C"/>
    <w:rsid w:val="00CE3580"/>
    <w:rsid w:val="00CE3745"/>
    <w:rsid w:val="00CF00AA"/>
    <w:rsid w:val="00D25B19"/>
    <w:rsid w:val="00D54629"/>
    <w:rsid w:val="00D55472"/>
    <w:rsid w:val="00D70424"/>
    <w:rsid w:val="00D87404"/>
    <w:rsid w:val="00D90865"/>
    <w:rsid w:val="00D90C36"/>
    <w:rsid w:val="00D95531"/>
    <w:rsid w:val="00DA341F"/>
    <w:rsid w:val="00DA3681"/>
    <w:rsid w:val="00DB2793"/>
    <w:rsid w:val="00DC2E10"/>
    <w:rsid w:val="00DD18BB"/>
    <w:rsid w:val="00DD4CAC"/>
    <w:rsid w:val="00E031EB"/>
    <w:rsid w:val="00E17A80"/>
    <w:rsid w:val="00E23492"/>
    <w:rsid w:val="00E25EB9"/>
    <w:rsid w:val="00E33601"/>
    <w:rsid w:val="00E34813"/>
    <w:rsid w:val="00E74BF2"/>
    <w:rsid w:val="00EB4D92"/>
    <w:rsid w:val="00EC158F"/>
    <w:rsid w:val="00EC1FDA"/>
    <w:rsid w:val="00EC5ADB"/>
    <w:rsid w:val="00EE5520"/>
    <w:rsid w:val="00F20D28"/>
    <w:rsid w:val="00F2347C"/>
    <w:rsid w:val="00F27B03"/>
    <w:rsid w:val="00F33612"/>
    <w:rsid w:val="00F34E6B"/>
    <w:rsid w:val="00F6524D"/>
    <w:rsid w:val="00F709FB"/>
    <w:rsid w:val="00FA2D13"/>
    <w:rsid w:val="00FD58D3"/>
    <w:rsid w:val="00FD64E6"/>
    <w:rsid w:val="00FE471B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354"/>
  <w15:docId w15:val="{C786B9E5-C715-4272-803B-FC3CCF9A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4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3B5"/>
  </w:style>
  <w:style w:type="paragraph" w:styleId="Piedepgina">
    <w:name w:val="footer"/>
    <w:basedOn w:val="Normal"/>
    <w:link w:val="PiedepginaCar"/>
    <w:uiPriority w:val="99"/>
    <w:unhideWhenUsed/>
    <w:rsid w:val="006F4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3B5"/>
  </w:style>
  <w:style w:type="character" w:styleId="Refdecomentario">
    <w:name w:val="annotation reference"/>
    <w:basedOn w:val="Fuentedeprrafopredeter"/>
    <w:uiPriority w:val="99"/>
    <w:semiHidden/>
    <w:unhideWhenUsed/>
    <w:rsid w:val="00F234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34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34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4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47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8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8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688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1696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9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E4BDB"/>
    <w:pPr>
      <w:ind w:left="720"/>
      <w:contextualSpacing/>
    </w:pPr>
  </w:style>
  <w:style w:type="paragraph" w:styleId="Sinespaciado">
    <w:name w:val="No Spacing"/>
    <w:uiPriority w:val="1"/>
    <w:qFormat/>
    <w:rsid w:val="00DD1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.hidalgo.gob.mx/?tribe_events=periodico-oficial-alcance-4-del-28-de-septiembre-de-2023" TargetMode="External"/><Relationship Id="rId3" Type="http://schemas.openxmlformats.org/officeDocument/2006/relationships/hyperlink" Target="https://periodico.hidalgo.gob.mx/?tribe_events=Periodico-Oficial-Alcance-8-del-14-de-septiembre-de-2021" TargetMode="External"/><Relationship Id="rId7" Type="http://schemas.openxmlformats.org/officeDocument/2006/relationships/hyperlink" Target="https://periodico.hidalgo.gob.mx/?tribe_events=Periodico-Oficial-Alcance-2-del-21-de-agosto-de-2023" TargetMode="External"/><Relationship Id="rId2" Type="http://schemas.openxmlformats.org/officeDocument/2006/relationships/hyperlink" Target="https://periodico.hidalgo.gob.mx/?tribe_events=periodico-oficial-alcance-10-del-01-de-septiembre-de-2021" TargetMode="External"/><Relationship Id="rId1" Type="http://schemas.openxmlformats.org/officeDocument/2006/relationships/hyperlink" Target="https://periodico.hidalgo.gob.mx/?tribe_events=Periodico-Oficial-Alcance-41-del-01-de-enero-de-2023" TargetMode="External"/><Relationship Id="rId6" Type="http://schemas.openxmlformats.org/officeDocument/2006/relationships/hyperlink" Target="https://periodico.hidalgo.gob.mx/?tribe_events=Periodico-Oficial-Alcance-3-del-31-de-marzo-de-2023" TargetMode="External"/><Relationship Id="rId5" Type="http://schemas.openxmlformats.org/officeDocument/2006/relationships/hyperlink" Target="https://periodico.hidalgo.gob.mx/?tribe_events=periodico-oficial-alcance-1-del-21-de-diciembre-de-2022" TargetMode="External"/><Relationship Id="rId4" Type="http://schemas.openxmlformats.org/officeDocument/2006/relationships/hyperlink" Target="https://transparenciadocs.hidalgo.gob.mx/ENTIDADES/DESCTI/2022/transparencia/1/Decreto2021-DESC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kRD3I+5ZS+LST0HQ+ReEOM9+A==">CgMxLjAyCGguZ2pkZ3hzOAByITF3cTRqQ1FBejJaMFZBcldvVnJzckhJZTNmRGFUZnRNZQ==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E1C6A-65BB-414B-B3AE-554B91A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2533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usuario4</dc:creator>
  <cp:lastModifiedBy>Oficialía Mayor</cp:lastModifiedBy>
  <cp:revision>3</cp:revision>
  <dcterms:created xsi:type="dcterms:W3CDTF">2024-02-26T18:53:00Z</dcterms:created>
  <dcterms:modified xsi:type="dcterms:W3CDTF">2024-03-06T19:19:00Z</dcterms:modified>
</cp:coreProperties>
</file>